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B5B0" w14:textId="788CCBD4" w:rsidR="00973D20" w:rsidRPr="0074683B" w:rsidRDefault="00D5586F" w:rsidP="00973D20">
      <w:pPr>
        <w:jc w:val="center"/>
        <w:rPr>
          <w:b/>
          <w:sz w:val="28"/>
          <w:szCs w:val="20"/>
          <w:lang w:val="en-US" w:eastAsia="en-US"/>
        </w:rPr>
      </w:pPr>
      <w:r w:rsidRPr="00D5586F">
        <w:rPr>
          <w:b/>
          <w:sz w:val="28"/>
          <w:szCs w:val="20"/>
          <w:lang w:val="en-US" w:eastAsia="en-US"/>
        </w:rPr>
        <w:t xml:space="preserve">Eco-Design of </w:t>
      </w:r>
      <w:r w:rsidR="00AC05D0" w:rsidRPr="00D5586F">
        <w:rPr>
          <w:b/>
          <w:sz w:val="28"/>
          <w:szCs w:val="20"/>
          <w:lang w:val="en-US" w:eastAsia="en-US"/>
        </w:rPr>
        <w:t xml:space="preserve">Commodity Polymers </w:t>
      </w:r>
      <w:r w:rsidR="00AC05D0">
        <w:rPr>
          <w:b/>
          <w:sz w:val="28"/>
          <w:szCs w:val="20"/>
          <w:lang w:val="en-US" w:eastAsia="en-US"/>
        </w:rPr>
        <w:t xml:space="preserve">for </w:t>
      </w:r>
      <w:r w:rsidRPr="00D5586F">
        <w:rPr>
          <w:b/>
          <w:sz w:val="28"/>
          <w:szCs w:val="20"/>
          <w:lang w:val="en-US" w:eastAsia="en-US"/>
        </w:rPr>
        <w:t>Packaging</w:t>
      </w:r>
      <w:r>
        <w:rPr>
          <w:b/>
          <w:sz w:val="28"/>
          <w:szCs w:val="20"/>
          <w:lang w:val="en-US" w:eastAsia="en-US"/>
        </w:rPr>
        <w:t xml:space="preserve">: Experiments and Computer Simulations </w:t>
      </w:r>
    </w:p>
    <w:p w14:paraId="7B1E21F6" w14:textId="77777777" w:rsidR="00973D20" w:rsidRPr="0074683B" w:rsidRDefault="00973D20" w:rsidP="00973D20">
      <w:pPr>
        <w:jc w:val="center"/>
        <w:rPr>
          <w:b/>
          <w:lang w:val="en-US"/>
        </w:rPr>
      </w:pPr>
    </w:p>
    <w:p w14:paraId="4E09D27A" w14:textId="64727484" w:rsidR="00973D20" w:rsidRPr="0074683B" w:rsidRDefault="00973D20" w:rsidP="00973D20">
      <w:pPr>
        <w:pStyle w:val="ACSi-title"/>
        <w:rPr>
          <w:b w:val="0"/>
          <w:sz w:val="20"/>
          <w:vertAlign w:val="superscript"/>
          <w:lang w:val="es-ES"/>
        </w:rPr>
      </w:pPr>
      <w:r w:rsidRPr="0074683B">
        <w:rPr>
          <w:b w:val="0"/>
          <w:szCs w:val="24"/>
          <w:u w:val="single"/>
          <w:lang w:val="es-ES"/>
        </w:rPr>
        <w:t>J</w:t>
      </w:r>
      <w:r w:rsidR="005F5425">
        <w:rPr>
          <w:b w:val="0"/>
          <w:szCs w:val="24"/>
          <w:u w:val="single"/>
          <w:lang w:val="es-ES"/>
        </w:rPr>
        <w:t xml:space="preserve">uan </w:t>
      </w:r>
      <w:r w:rsidRPr="0074683B">
        <w:rPr>
          <w:b w:val="0"/>
          <w:szCs w:val="24"/>
          <w:u w:val="single"/>
          <w:lang w:val="es-ES"/>
        </w:rPr>
        <w:t xml:space="preserve">F. </w:t>
      </w:r>
      <w:r w:rsidR="00D56D83">
        <w:rPr>
          <w:b w:val="0"/>
          <w:szCs w:val="24"/>
          <w:u w:val="single"/>
          <w:lang w:val="es-ES"/>
        </w:rPr>
        <w:t>Vega</w:t>
      </w:r>
    </w:p>
    <w:p w14:paraId="69DC72C0" w14:textId="77777777" w:rsidR="00973D20" w:rsidRPr="002C4A50" w:rsidRDefault="00973D20" w:rsidP="00973D20">
      <w:pPr>
        <w:pStyle w:val="ACSi-title"/>
        <w:jc w:val="left"/>
        <w:rPr>
          <w:b w:val="0"/>
          <w:i/>
          <w:szCs w:val="24"/>
          <w:lang w:val="es-ES"/>
        </w:rPr>
      </w:pPr>
    </w:p>
    <w:p w14:paraId="492B272F" w14:textId="7122717C" w:rsidR="00973D20" w:rsidRPr="001F7166" w:rsidRDefault="00973D20" w:rsidP="00F957DC">
      <w:pPr>
        <w:pStyle w:val="ACSi-title"/>
        <w:ind w:left="720"/>
        <w:rPr>
          <w:b w:val="0"/>
          <w:i/>
          <w:sz w:val="20"/>
          <w:lang w:val="es-ES"/>
        </w:rPr>
      </w:pPr>
      <w:r w:rsidRPr="001F7166">
        <w:rPr>
          <w:b w:val="0"/>
          <w:i/>
          <w:sz w:val="20"/>
          <w:lang w:val="es-ES"/>
        </w:rPr>
        <w:t>BIOPHYM, Instituto de Estructura de la Materia</w:t>
      </w:r>
      <w:r w:rsidR="00D56D83">
        <w:rPr>
          <w:b w:val="0"/>
          <w:i/>
          <w:sz w:val="20"/>
          <w:lang w:val="es-ES"/>
        </w:rPr>
        <w:t xml:space="preserve">, </w:t>
      </w:r>
      <w:r w:rsidRPr="001F7166">
        <w:rPr>
          <w:b w:val="0"/>
          <w:i/>
          <w:sz w:val="20"/>
          <w:lang w:val="es-ES"/>
        </w:rPr>
        <w:t xml:space="preserve">IEM-CSIC, 28006 Madrid, </w:t>
      </w:r>
      <w:proofErr w:type="spellStart"/>
      <w:r w:rsidRPr="001F7166">
        <w:rPr>
          <w:b w:val="0"/>
          <w:i/>
          <w:sz w:val="20"/>
          <w:lang w:val="es-ES"/>
        </w:rPr>
        <w:t>Spain</w:t>
      </w:r>
      <w:proofErr w:type="spellEnd"/>
    </w:p>
    <w:p w14:paraId="75B723A4" w14:textId="7E2D1369" w:rsidR="00973D20" w:rsidRPr="00F957DC" w:rsidRDefault="00973D20" w:rsidP="00F957DC">
      <w:pPr>
        <w:jc w:val="center"/>
        <w:rPr>
          <w:b/>
          <w:iCs/>
          <w:sz w:val="20"/>
          <w:szCs w:val="20"/>
          <w:lang w:val="en-US"/>
        </w:rPr>
      </w:pPr>
      <w:r w:rsidRPr="001F7166">
        <w:rPr>
          <w:i/>
          <w:sz w:val="20"/>
          <w:szCs w:val="20"/>
          <w:lang w:eastAsia="en-US"/>
        </w:rPr>
        <w:t xml:space="preserve">email: </w:t>
      </w:r>
      <w:hyperlink r:id="rId6" w:history="1">
        <w:r w:rsidR="00EF4860" w:rsidRPr="001F7166">
          <w:rPr>
            <w:rStyle w:val="Hipervnculo"/>
            <w:i/>
            <w:sz w:val="20"/>
            <w:szCs w:val="20"/>
            <w:lang w:eastAsia="en-US"/>
          </w:rPr>
          <w:t>jf.vega@csic.es</w:t>
        </w:r>
      </w:hyperlink>
    </w:p>
    <w:p w14:paraId="34759434" w14:textId="77777777" w:rsidR="00D56D83" w:rsidRDefault="00D56D83" w:rsidP="00973D20">
      <w:pPr>
        <w:jc w:val="both"/>
        <w:rPr>
          <w:sz w:val="22"/>
          <w:szCs w:val="22"/>
        </w:rPr>
      </w:pPr>
    </w:p>
    <w:p w14:paraId="76EF3F77" w14:textId="299A4084" w:rsidR="00D05B29" w:rsidRDefault="004657C9" w:rsidP="00973D2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7C3D34" wp14:editId="09C2DA08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560320" cy="16281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83" cy="1720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D83" w:rsidRPr="00D56D83">
        <w:rPr>
          <w:sz w:val="22"/>
          <w:szCs w:val="22"/>
        </w:rPr>
        <w:t xml:space="preserve">Our research group is interested in the study of </w:t>
      </w:r>
      <w:r w:rsidR="00B32C81">
        <w:rPr>
          <w:sz w:val="22"/>
          <w:szCs w:val="22"/>
        </w:rPr>
        <w:t>mobility</w:t>
      </w:r>
      <w:r w:rsidR="00DB395C">
        <w:rPr>
          <w:sz w:val="22"/>
          <w:szCs w:val="22"/>
        </w:rPr>
        <w:t xml:space="preserve"> and order</w:t>
      </w:r>
      <w:r w:rsidR="00D56D83" w:rsidRPr="00D56D83">
        <w:rPr>
          <w:sz w:val="22"/>
          <w:szCs w:val="22"/>
        </w:rPr>
        <w:t xml:space="preserve"> </w:t>
      </w:r>
      <w:r w:rsidR="00B32C81">
        <w:rPr>
          <w:sz w:val="22"/>
          <w:szCs w:val="22"/>
        </w:rPr>
        <w:t>of</w:t>
      </w:r>
      <w:r w:rsidR="00D56D83" w:rsidRPr="00D56D83">
        <w:rPr>
          <w:sz w:val="22"/>
          <w:szCs w:val="22"/>
        </w:rPr>
        <w:t xml:space="preserve"> polymeric systems</w:t>
      </w:r>
      <w:r w:rsidR="00B32C81">
        <w:rPr>
          <w:sz w:val="22"/>
          <w:szCs w:val="22"/>
        </w:rPr>
        <w:t>, among other research lines</w:t>
      </w:r>
      <w:r w:rsidR="00D56D83" w:rsidRPr="00D56D83">
        <w:rPr>
          <w:sz w:val="22"/>
          <w:szCs w:val="22"/>
        </w:rPr>
        <w:t xml:space="preserve">. These phenomena range from static and dynamic processes in solution, </w:t>
      </w:r>
      <w:r w:rsidR="00B32C81">
        <w:rPr>
          <w:sz w:val="22"/>
          <w:szCs w:val="22"/>
        </w:rPr>
        <w:t xml:space="preserve">dilute solution and bulk </w:t>
      </w:r>
      <w:r w:rsidR="00D56D83" w:rsidRPr="00D56D83">
        <w:rPr>
          <w:sz w:val="22"/>
          <w:szCs w:val="22"/>
        </w:rPr>
        <w:t>crystallization, viscoelastic properties in the molten state, and processing</w:t>
      </w:r>
      <w:r w:rsidR="00B32C81">
        <w:rPr>
          <w:sz w:val="22"/>
          <w:szCs w:val="22"/>
        </w:rPr>
        <w:t>, always taking advantage of the synergy between experiments and computer simulations.</w:t>
      </w:r>
      <w:r w:rsidR="00D05B29">
        <w:rPr>
          <w:sz w:val="22"/>
          <w:szCs w:val="22"/>
        </w:rPr>
        <w:t xml:space="preserve"> </w:t>
      </w:r>
      <w:r w:rsidR="00B32C81">
        <w:rPr>
          <w:sz w:val="22"/>
          <w:szCs w:val="22"/>
        </w:rPr>
        <w:t>One of the most challenging issues in Polymer Science today is the fate of plastics. W</w:t>
      </w:r>
      <w:r w:rsidRPr="004657C9">
        <w:rPr>
          <w:sz w:val="22"/>
          <w:szCs w:val="22"/>
        </w:rPr>
        <w:t>e</w:t>
      </w:r>
      <w:r w:rsidR="00F957DC">
        <w:rPr>
          <w:sz w:val="22"/>
          <w:szCs w:val="22"/>
        </w:rPr>
        <w:t xml:space="preserve"> have</w:t>
      </w:r>
      <w:r w:rsidRPr="004657C9">
        <w:rPr>
          <w:sz w:val="22"/>
          <w:szCs w:val="22"/>
        </w:rPr>
        <w:t xml:space="preserve"> decided </w:t>
      </w:r>
      <w:r w:rsidR="00F957DC">
        <w:rPr>
          <w:sz w:val="22"/>
          <w:szCs w:val="22"/>
        </w:rPr>
        <w:t xml:space="preserve">to make our contribution to solving the </w:t>
      </w:r>
      <w:r>
        <w:rPr>
          <w:sz w:val="22"/>
          <w:szCs w:val="22"/>
        </w:rPr>
        <w:t>recycling</w:t>
      </w:r>
      <w:r w:rsidR="00F957DC">
        <w:rPr>
          <w:sz w:val="22"/>
          <w:szCs w:val="22"/>
        </w:rPr>
        <w:t xml:space="preserve"> problem</w:t>
      </w:r>
      <w:r w:rsidRPr="004657C9">
        <w:rPr>
          <w:sz w:val="22"/>
          <w:szCs w:val="22"/>
        </w:rPr>
        <w:t xml:space="preserve"> by focusing </w:t>
      </w:r>
      <w:r w:rsidR="00B32C81">
        <w:rPr>
          <w:sz w:val="22"/>
          <w:szCs w:val="22"/>
        </w:rPr>
        <w:t xml:space="preserve">our interest </w:t>
      </w:r>
      <w:r w:rsidRPr="004657C9">
        <w:rPr>
          <w:sz w:val="22"/>
          <w:szCs w:val="22"/>
        </w:rPr>
        <w:t>on plastics in packaging.</w:t>
      </w:r>
      <w:r w:rsidR="00B32C81">
        <w:rPr>
          <w:sz w:val="22"/>
          <w:szCs w:val="22"/>
        </w:rPr>
        <w:t xml:space="preserve"> </w:t>
      </w:r>
      <w:proofErr w:type="spellStart"/>
      <w:r w:rsidR="00990BAD" w:rsidRPr="00990BAD">
        <w:rPr>
          <w:sz w:val="22"/>
          <w:szCs w:val="22"/>
        </w:rPr>
        <w:t>Multilayer</w:t>
      </w:r>
      <w:r w:rsidR="00EF4860">
        <w:rPr>
          <w:sz w:val="22"/>
          <w:szCs w:val="22"/>
        </w:rPr>
        <w:t>ed</w:t>
      </w:r>
      <w:proofErr w:type="spellEnd"/>
      <w:r w:rsidR="00990BAD" w:rsidRPr="00990BAD">
        <w:rPr>
          <w:sz w:val="22"/>
          <w:szCs w:val="22"/>
        </w:rPr>
        <w:t xml:space="preserve"> packaging is</w:t>
      </w:r>
      <w:r w:rsidR="00F957DC">
        <w:rPr>
          <w:sz w:val="22"/>
          <w:szCs w:val="22"/>
        </w:rPr>
        <w:t xml:space="preserve"> one</w:t>
      </w:r>
      <w:r w:rsidR="00990BAD" w:rsidRPr="00990BAD">
        <w:rPr>
          <w:sz w:val="22"/>
          <w:szCs w:val="22"/>
        </w:rPr>
        <w:t xml:space="preserve"> of the most important applications in the world of plastics, but it is also problematic</w:t>
      </w:r>
      <w:r w:rsidR="00F957DC" w:rsidRPr="00F957DC">
        <w:rPr>
          <w:sz w:val="22"/>
          <w:szCs w:val="22"/>
        </w:rPr>
        <w:t xml:space="preserve"> because the different components are not compatible with each other.</w:t>
      </w:r>
      <w:r w:rsidR="00990BAD" w:rsidRPr="00990BAD">
        <w:rPr>
          <w:sz w:val="22"/>
          <w:szCs w:val="22"/>
        </w:rPr>
        <w:t xml:space="preserve"> </w:t>
      </w:r>
      <w:r w:rsidR="00635E5A">
        <w:rPr>
          <w:sz w:val="22"/>
          <w:szCs w:val="22"/>
        </w:rPr>
        <w:t xml:space="preserve">A </w:t>
      </w:r>
      <w:r w:rsidR="00990BAD" w:rsidRPr="00990BAD">
        <w:rPr>
          <w:sz w:val="22"/>
          <w:szCs w:val="22"/>
        </w:rPr>
        <w:t>common multilayer assembl</w:t>
      </w:r>
      <w:r w:rsidR="00B32C81">
        <w:rPr>
          <w:sz w:val="22"/>
          <w:szCs w:val="22"/>
        </w:rPr>
        <w:t xml:space="preserve">y </w:t>
      </w:r>
      <w:r w:rsidR="00990BAD" w:rsidRPr="00990BAD">
        <w:rPr>
          <w:sz w:val="22"/>
          <w:szCs w:val="22"/>
        </w:rPr>
        <w:t xml:space="preserve">is made up of polyolefins (structural component), ethylene/vinyl alcohol copolymers (barrier component), and an adhesive or tie layer (usually an ethylene copolymer) [1]. These systems are difficult to recycle because they </w:t>
      </w:r>
      <w:r w:rsidR="00990BAD">
        <w:rPr>
          <w:sz w:val="22"/>
          <w:szCs w:val="22"/>
        </w:rPr>
        <w:t>require a</w:t>
      </w:r>
      <w:r w:rsidR="00F957DC">
        <w:rPr>
          <w:sz w:val="22"/>
          <w:szCs w:val="22"/>
        </w:rPr>
        <w:t xml:space="preserve"> previous</w:t>
      </w:r>
      <w:r w:rsidR="00990BAD">
        <w:rPr>
          <w:sz w:val="22"/>
          <w:szCs w:val="22"/>
        </w:rPr>
        <w:t xml:space="preserve"> </w:t>
      </w:r>
      <w:r w:rsidR="00990BAD" w:rsidRPr="00990BAD">
        <w:rPr>
          <w:sz w:val="22"/>
          <w:szCs w:val="22"/>
        </w:rPr>
        <w:t xml:space="preserve">separation process (which </w:t>
      </w:r>
      <w:r w:rsidR="00B32C81">
        <w:rPr>
          <w:sz w:val="22"/>
          <w:szCs w:val="22"/>
        </w:rPr>
        <w:t xml:space="preserve">is </w:t>
      </w:r>
      <w:r w:rsidR="00990BAD" w:rsidRPr="00990BAD">
        <w:rPr>
          <w:sz w:val="22"/>
          <w:szCs w:val="22"/>
        </w:rPr>
        <w:t xml:space="preserve">both contaminant and expensive) or </w:t>
      </w:r>
      <w:r w:rsidR="00B32C81">
        <w:rPr>
          <w:sz w:val="22"/>
          <w:szCs w:val="22"/>
        </w:rPr>
        <w:t xml:space="preserve">a </w:t>
      </w:r>
      <w:r w:rsidR="00990BAD" w:rsidRPr="00990BAD">
        <w:rPr>
          <w:sz w:val="22"/>
          <w:szCs w:val="22"/>
        </w:rPr>
        <w:t xml:space="preserve">mechanical recycling (use of compatibilizers). </w:t>
      </w:r>
      <w:r w:rsidR="00B32C81">
        <w:rPr>
          <w:sz w:val="22"/>
          <w:szCs w:val="22"/>
        </w:rPr>
        <w:t>In this presentation it will be shown how we</w:t>
      </w:r>
      <w:r w:rsidR="00990BAD" w:rsidRPr="00990BAD">
        <w:rPr>
          <w:sz w:val="22"/>
          <w:szCs w:val="22"/>
        </w:rPr>
        <w:t xml:space="preserve"> investigate the interactions between the components in order to find the best design for subsequent mechanical recycling.</w:t>
      </w:r>
    </w:p>
    <w:p w14:paraId="014EE4BF" w14:textId="537D4DD7" w:rsidR="00973D20" w:rsidRPr="00295E06" w:rsidRDefault="00990BAD" w:rsidP="00973D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AA3433" w14:textId="1C89BD47" w:rsidR="00973D20" w:rsidRPr="00746ED9" w:rsidRDefault="00D05B29">
      <w:pPr>
        <w:pStyle w:val="ACSi-title"/>
        <w:jc w:val="both"/>
        <w:rPr>
          <w:b w:val="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4E18A3" wp14:editId="174837A3">
            <wp:simplePos x="0" y="0"/>
            <wp:positionH relativeFrom="column">
              <wp:posOffset>3375660</wp:posOffset>
            </wp:positionH>
            <wp:positionV relativeFrom="paragraph">
              <wp:posOffset>18415</wp:posOffset>
            </wp:positionV>
            <wp:extent cx="2328545" cy="16764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3" t="11647"/>
                    <a:stretch/>
                  </pic:blipFill>
                  <pic:spPr bwMode="auto">
                    <a:xfrm>
                      <a:off x="0" y="0"/>
                      <a:ext cx="23285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9C6" w:rsidRPr="00CA49C6">
        <w:rPr>
          <w:b w:val="0"/>
          <w:sz w:val="22"/>
          <w:szCs w:val="22"/>
        </w:rPr>
        <w:t xml:space="preserve">Transmission electron (TEM) and atomic force </w:t>
      </w:r>
      <w:r w:rsidR="00F957DC" w:rsidRPr="00CA49C6">
        <w:rPr>
          <w:b w:val="0"/>
          <w:sz w:val="22"/>
          <w:szCs w:val="22"/>
        </w:rPr>
        <w:t>microscop</w:t>
      </w:r>
      <w:r w:rsidR="00F957DC">
        <w:rPr>
          <w:b w:val="0"/>
          <w:sz w:val="22"/>
          <w:szCs w:val="22"/>
        </w:rPr>
        <w:t>y</w:t>
      </w:r>
      <w:r w:rsidR="00F957DC" w:rsidRPr="00CA49C6">
        <w:rPr>
          <w:b w:val="0"/>
          <w:sz w:val="22"/>
          <w:szCs w:val="22"/>
        </w:rPr>
        <w:t xml:space="preserve"> </w:t>
      </w:r>
      <w:r w:rsidR="00CA49C6" w:rsidRPr="00CA49C6">
        <w:rPr>
          <w:b w:val="0"/>
          <w:sz w:val="22"/>
          <w:szCs w:val="22"/>
        </w:rPr>
        <w:t>(AFM), calorimetry (DSC), infrared spectroscopy (FTIR), linear rheology</w:t>
      </w:r>
      <w:r w:rsidR="00EF4860">
        <w:rPr>
          <w:b w:val="0"/>
          <w:sz w:val="22"/>
          <w:szCs w:val="22"/>
        </w:rPr>
        <w:t xml:space="preserve"> and computer simulations</w:t>
      </w:r>
      <w:r w:rsidR="00CA49C6" w:rsidRPr="00CA49C6">
        <w:rPr>
          <w:b w:val="0"/>
          <w:sz w:val="22"/>
          <w:szCs w:val="22"/>
        </w:rPr>
        <w:t xml:space="preserve"> have all been used to investigate the interactions between the various components of a typical multilayer. The melting point depression Nishi-Wan</w:t>
      </w:r>
      <w:r>
        <w:rPr>
          <w:b w:val="0"/>
          <w:sz w:val="22"/>
          <w:szCs w:val="22"/>
        </w:rPr>
        <w:t>g</w:t>
      </w:r>
      <w:r w:rsidR="00CA49C6" w:rsidRPr="00CA49C6">
        <w:rPr>
          <w:b w:val="0"/>
          <w:sz w:val="22"/>
          <w:szCs w:val="22"/>
        </w:rPr>
        <w:t xml:space="preserve"> approach [2] was used </w:t>
      </w:r>
      <w:r w:rsidR="00CA49C6" w:rsidRPr="00C26E48">
        <w:rPr>
          <w:b w:val="0"/>
          <w:sz w:val="22"/>
          <w:szCs w:val="22"/>
        </w:rPr>
        <w:t xml:space="preserve">to determine the compatibility of </w:t>
      </w:r>
      <w:r w:rsidR="00E12B61">
        <w:rPr>
          <w:b w:val="0"/>
          <w:sz w:val="22"/>
          <w:szCs w:val="22"/>
        </w:rPr>
        <w:t xml:space="preserve">the </w:t>
      </w:r>
      <w:r w:rsidR="00CA49C6" w:rsidRPr="00C26E48">
        <w:rPr>
          <w:b w:val="0"/>
          <w:sz w:val="22"/>
          <w:szCs w:val="22"/>
        </w:rPr>
        <w:t>different partners</w:t>
      </w:r>
      <w:r w:rsidR="00E12B61">
        <w:rPr>
          <w:b w:val="0"/>
          <w:sz w:val="22"/>
          <w:szCs w:val="22"/>
        </w:rPr>
        <w:t xml:space="preserve"> of multilayers</w:t>
      </w:r>
      <w:r w:rsidR="00CA49C6" w:rsidRPr="00C26E48">
        <w:rPr>
          <w:b w:val="0"/>
          <w:sz w:val="22"/>
          <w:szCs w:val="22"/>
        </w:rPr>
        <w:t xml:space="preserve">. This method </w:t>
      </w:r>
      <w:r w:rsidR="00EF4860" w:rsidRPr="00C26E48">
        <w:rPr>
          <w:b w:val="0"/>
          <w:sz w:val="22"/>
          <w:szCs w:val="22"/>
        </w:rPr>
        <w:t>requires</w:t>
      </w:r>
      <w:r w:rsidR="00CA49C6" w:rsidRPr="00C26E48">
        <w:rPr>
          <w:b w:val="0"/>
          <w:sz w:val="22"/>
          <w:szCs w:val="22"/>
        </w:rPr>
        <w:t xml:space="preserve"> the presence of at least one crystallizable component. To avoid undesirable effects, single crystals or microcrystal aggregates </w:t>
      </w:r>
      <w:r w:rsidR="00B32C81">
        <w:rPr>
          <w:b w:val="0"/>
          <w:sz w:val="22"/>
          <w:szCs w:val="22"/>
        </w:rPr>
        <w:t>have been</w:t>
      </w:r>
      <w:r w:rsidR="00B32C81" w:rsidRPr="00C26E48">
        <w:rPr>
          <w:b w:val="0"/>
          <w:sz w:val="22"/>
          <w:szCs w:val="22"/>
        </w:rPr>
        <w:t xml:space="preserve"> </w:t>
      </w:r>
      <w:r w:rsidR="00CA49C6" w:rsidRPr="00C26E48">
        <w:rPr>
          <w:b w:val="0"/>
          <w:sz w:val="22"/>
          <w:szCs w:val="22"/>
        </w:rPr>
        <w:t xml:space="preserve">embedded in materials with </w:t>
      </w:r>
      <w:r w:rsidR="00EF4860">
        <w:rPr>
          <w:b w:val="0"/>
          <w:sz w:val="22"/>
          <w:szCs w:val="22"/>
        </w:rPr>
        <w:t>diffe</w:t>
      </w:r>
      <w:r w:rsidR="001F7166">
        <w:rPr>
          <w:b w:val="0"/>
          <w:sz w:val="22"/>
          <w:szCs w:val="22"/>
        </w:rPr>
        <w:t>r</w:t>
      </w:r>
      <w:r w:rsidR="00EF4860">
        <w:rPr>
          <w:b w:val="0"/>
          <w:sz w:val="22"/>
          <w:szCs w:val="22"/>
        </w:rPr>
        <w:t>ent</w:t>
      </w:r>
      <w:r w:rsidR="00EF4860" w:rsidRPr="00C26E48">
        <w:rPr>
          <w:b w:val="0"/>
          <w:sz w:val="22"/>
          <w:szCs w:val="22"/>
        </w:rPr>
        <w:t xml:space="preserve"> </w:t>
      </w:r>
      <w:r w:rsidR="00CA49C6" w:rsidRPr="00C26E48">
        <w:rPr>
          <w:b w:val="0"/>
          <w:sz w:val="22"/>
          <w:szCs w:val="22"/>
        </w:rPr>
        <w:t>functionality (</w:t>
      </w:r>
      <w:r w:rsidR="00B32C81">
        <w:rPr>
          <w:b w:val="0"/>
          <w:sz w:val="22"/>
          <w:szCs w:val="22"/>
        </w:rPr>
        <w:t>ethylene copolymers</w:t>
      </w:r>
      <w:r w:rsidR="00CA49C6" w:rsidRPr="00C26E48">
        <w:rPr>
          <w:b w:val="0"/>
          <w:sz w:val="22"/>
          <w:szCs w:val="22"/>
        </w:rPr>
        <w:t xml:space="preserve">), which are commonly used as tie agents in </w:t>
      </w:r>
      <w:r w:rsidR="00CA49C6" w:rsidRPr="00746ED9">
        <w:rPr>
          <w:b w:val="0"/>
          <w:sz w:val="22"/>
          <w:szCs w:val="22"/>
        </w:rPr>
        <w:t xml:space="preserve">multilayers. </w:t>
      </w:r>
      <w:r w:rsidR="00973D20" w:rsidRPr="00746ED9">
        <w:rPr>
          <w:b w:val="0"/>
          <w:sz w:val="22"/>
          <w:szCs w:val="22"/>
        </w:rPr>
        <w:t xml:space="preserve">First, the morphological aspects of the single crystals and aggregates have been evaluated. Second, the compatibility of all tie agents with </w:t>
      </w:r>
      <w:r w:rsidR="00B32C81">
        <w:rPr>
          <w:b w:val="0"/>
          <w:sz w:val="22"/>
          <w:szCs w:val="22"/>
        </w:rPr>
        <w:t>the structural and barrier components have been assessed</w:t>
      </w:r>
      <w:r w:rsidR="00973D20" w:rsidRPr="00746ED9">
        <w:rPr>
          <w:b w:val="0"/>
          <w:sz w:val="22"/>
          <w:szCs w:val="22"/>
        </w:rPr>
        <w:t xml:space="preserve">, in order to define the most effective system for a subsequent </w:t>
      </w:r>
      <w:r w:rsidR="00EF4860" w:rsidRPr="00746ED9">
        <w:rPr>
          <w:b w:val="0"/>
          <w:sz w:val="22"/>
          <w:szCs w:val="22"/>
        </w:rPr>
        <w:t>compatibilization</w:t>
      </w:r>
      <w:r w:rsidR="00973D20" w:rsidRPr="00746ED9">
        <w:rPr>
          <w:b w:val="0"/>
          <w:sz w:val="22"/>
          <w:szCs w:val="22"/>
        </w:rPr>
        <w:t xml:space="preserve"> during the recycling step. Finally, selected blends prepared to </w:t>
      </w:r>
      <w:r w:rsidR="001C1680" w:rsidRPr="00746ED9">
        <w:rPr>
          <w:b w:val="0"/>
          <w:sz w:val="22"/>
          <w:szCs w:val="22"/>
        </w:rPr>
        <w:t xml:space="preserve">ensure </w:t>
      </w:r>
      <w:r w:rsidR="00973D20" w:rsidRPr="00746ED9">
        <w:rPr>
          <w:b w:val="0"/>
          <w:sz w:val="22"/>
          <w:szCs w:val="22"/>
        </w:rPr>
        <w:t>interactions at the segment level have been studied by melt rheology. It will be s</w:t>
      </w:r>
      <w:r w:rsidR="001C1680" w:rsidRPr="00746ED9">
        <w:rPr>
          <w:b w:val="0"/>
          <w:sz w:val="22"/>
          <w:szCs w:val="22"/>
        </w:rPr>
        <w:t xml:space="preserve">een </w:t>
      </w:r>
      <w:r w:rsidR="00973D20" w:rsidRPr="00746ED9">
        <w:rPr>
          <w:b w:val="0"/>
          <w:sz w:val="22"/>
          <w:szCs w:val="22"/>
        </w:rPr>
        <w:t xml:space="preserve">that the polyolefin component will play </w:t>
      </w:r>
      <w:r w:rsidR="00EF4860" w:rsidRPr="00746ED9">
        <w:rPr>
          <w:b w:val="0"/>
          <w:sz w:val="22"/>
          <w:szCs w:val="22"/>
        </w:rPr>
        <w:t xml:space="preserve">a </w:t>
      </w:r>
      <w:r w:rsidR="00973D20" w:rsidRPr="00746ED9">
        <w:rPr>
          <w:b w:val="0"/>
          <w:sz w:val="22"/>
          <w:szCs w:val="22"/>
        </w:rPr>
        <w:t xml:space="preserve">crucial and limiting role. The results </w:t>
      </w:r>
      <w:r w:rsidR="001C1680" w:rsidRPr="00746ED9">
        <w:rPr>
          <w:b w:val="0"/>
          <w:sz w:val="22"/>
          <w:szCs w:val="22"/>
        </w:rPr>
        <w:t>indicate that</w:t>
      </w:r>
      <w:r w:rsidR="00973D20" w:rsidRPr="00746ED9">
        <w:rPr>
          <w:b w:val="0"/>
          <w:sz w:val="22"/>
          <w:szCs w:val="22"/>
        </w:rPr>
        <w:t xml:space="preserve"> the molecular architecture of these materials </w:t>
      </w:r>
      <w:r w:rsidR="001C1680" w:rsidRPr="00746ED9">
        <w:rPr>
          <w:b w:val="0"/>
          <w:sz w:val="22"/>
          <w:szCs w:val="22"/>
        </w:rPr>
        <w:t>is of key importance</w:t>
      </w:r>
      <w:r w:rsidR="00973D20" w:rsidRPr="00746ED9">
        <w:rPr>
          <w:b w:val="0"/>
          <w:sz w:val="22"/>
          <w:szCs w:val="22"/>
        </w:rPr>
        <w:t xml:space="preserve"> and will be </w:t>
      </w:r>
      <w:r w:rsidR="001C1680" w:rsidRPr="00746ED9">
        <w:rPr>
          <w:b w:val="0"/>
          <w:sz w:val="22"/>
          <w:szCs w:val="22"/>
        </w:rPr>
        <w:t>critical to</w:t>
      </w:r>
      <w:r w:rsidR="00973D20" w:rsidRPr="00746ED9">
        <w:rPr>
          <w:b w:val="0"/>
          <w:sz w:val="22"/>
          <w:szCs w:val="22"/>
        </w:rPr>
        <w:t xml:space="preserve"> the eco-design of multilayer systems when it comes to obtaining mechanically recyclable system</w:t>
      </w:r>
      <w:r w:rsidR="00EF4860" w:rsidRPr="00746ED9">
        <w:rPr>
          <w:b w:val="0"/>
          <w:sz w:val="22"/>
          <w:szCs w:val="22"/>
        </w:rPr>
        <w:t>s</w:t>
      </w:r>
      <w:r w:rsidR="00973D20" w:rsidRPr="00746ED9">
        <w:rPr>
          <w:b w:val="0"/>
          <w:sz w:val="22"/>
          <w:szCs w:val="22"/>
        </w:rPr>
        <w:t xml:space="preserve"> [3,4].</w:t>
      </w:r>
    </w:p>
    <w:p w14:paraId="7EA166EF" w14:textId="77777777" w:rsidR="00973D20" w:rsidRPr="00746ED9" w:rsidRDefault="00973D20">
      <w:pPr>
        <w:pStyle w:val="ACSi-title"/>
        <w:jc w:val="both"/>
        <w:rPr>
          <w:b w:val="0"/>
          <w:sz w:val="22"/>
          <w:szCs w:val="22"/>
        </w:rPr>
      </w:pPr>
    </w:p>
    <w:p w14:paraId="4858B01F" w14:textId="77777777" w:rsidR="00973D20" w:rsidRPr="00C26E48" w:rsidRDefault="00973D20">
      <w:pPr>
        <w:pStyle w:val="ACSi-title"/>
        <w:jc w:val="both"/>
        <w:rPr>
          <w:sz w:val="22"/>
          <w:szCs w:val="22"/>
        </w:rPr>
      </w:pPr>
      <w:r w:rsidRPr="00C26E48">
        <w:rPr>
          <w:sz w:val="22"/>
          <w:szCs w:val="22"/>
        </w:rPr>
        <w:t xml:space="preserve">References </w:t>
      </w:r>
    </w:p>
    <w:p w14:paraId="0D697686" w14:textId="77777777" w:rsidR="00973D20" w:rsidRPr="00C26E48" w:rsidRDefault="00973D20">
      <w:pPr>
        <w:pStyle w:val="ACSi-title"/>
        <w:jc w:val="both"/>
        <w:rPr>
          <w:b w:val="0"/>
          <w:sz w:val="22"/>
          <w:szCs w:val="22"/>
        </w:rPr>
      </w:pPr>
      <w:r w:rsidRPr="00C26E48">
        <w:rPr>
          <w:b w:val="0"/>
          <w:sz w:val="22"/>
          <w:szCs w:val="22"/>
        </w:rPr>
        <w:t xml:space="preserve">[1] J.K. Kim, Multicomponent Polymeric Materials, Sabu Thomas </w:t>
      </w:r>
      <w:proofErr w:type="spellStart"/>
      <w:r w:rsidRPr="00C26E48">
        <w:rPr>
          <w:b w:val="0"/>
          <w:sz w:val="22"/>
          <w:szCs w:val="22"/>
        </w:rPr>
        <w:t>Prosenjit</w:t>
      </w:r>
      <w:proofErr w:type="spellEnd"/>
      <w:r w:rsidRPr="00C26E48">
        <w:rPr>
          <w:b w:val="0"/>
          <w:sz w:val="22"/>
          <w:szCs w:val="22"/>
        </w:rPr>
        <w:t xml:space="preserve"> </w:t>
      </w:r>
      <w:proofErr w:type="spellStart"/>
      <w:r w:rsidRPr="00C26E48">
        <w:rPr>
          <w:b w:val="0"/>
          <w:sz w:val="22"/>
          <w:szCs w:val="22"/>
        </w:rPr>
        <w:t>Saha</w:t>
      </w:r>
      <w:proofErr w:type="spellEnd"/>
      <w:r w:rsidRPr="00C26E48">
        <w:rPr>
          <w:b w:val="0"/>
          <w:sz w:val="22"/>
          <w:szCs w:val="22"/>
        </w:rPr>
        <w:t xml:space="preserve"> Editors, Springer Series in Materials Science 2016, Vol. 223.</w:t>
      </w:r>
    </w:p>
    <w:p w14:paraId="21F49D51" w14:textId="77777777" w:rsidR="00973D20" w:rsidRPr="00C26E48" w:rsidRDefault="00973D20" w:rsidP="00F957DC">
      <w:pPr>
        <w:pStyle w:val="EuroRheoMain"/>
        <w:spacing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C26E48">
        <w:rPr>
          <w:rFonts w:ascii="Times New Roman" w:hAnsi="Times New Roman"/>
          <w:sz w:val="22"/>
          <w:szCs w:val="22"/>
        </w:rPr>
        <w:t xml:space="preserve">[2] T. </w:t>
      </w:r>
      <w:r w:rsidRPr="00C26E48">
        <w:rPr>
          <w:rStyle w:val="hlfld-contribauthor"/>
          <w:rFonts w:ascii="Times New Roman" w:hAnsi="Times New Roman"/>
          <w:sz w:val="22"/>
          <w:szCs w:val="22"/>
        </w:rPr>
        <w:t>Nishi and T.T. Wang</w:t>
      </w:r>
      <w:r w:rsidRPr="00C26E48">
        <w:rPr>
          <w:rStyle w:val="hlfld-title"/>
          <w:rFonts w:ascii="Times New Roman" w:hAnsi="Times New Roman"/>
          <w:sz w:val="22"/>
          <w:szCs w:val="22"/>
        </w:rPr>
        <w:t xml:space="preserve">. </w:t>
      </w:r>
      <w:r w:rsidRPr="00C26E48">
        <w:rPr>
          <w:rStyle w:val="hiddenspellerror"/>
          <w:rFonts w:ascii="Times New Roman" w:hAnsi="Times New Roman"/>
          <w:sz w:val="22"/>
          <w:szCs w:val="22"/>
        </w:rPr>
        <w:t>Macromolecules</w:t>
      </w:r>
      <w:r w:rsidRPr="00C26E48">
        <w:rPr>
          <w:rFonts w:ascii="Times New Roman" w:hAnsi="Times New Roman"/>
          <w:sz w:val="22"/>
          <w:szCs w:val="22"/>
          <w:shd w:val="clear" w:color="auto" w:fill="FFFFFF"/>
        </w:rPr>
        <w:t xml:space="preserve"> 1975, 8, 909.</w:t>
      </w:r>
    </w:p>
    <w:p w14:paraId="4043ED77" w14:textId="77777777" w:rsidR="00973D20" w:rsidRPr="00C26E48" w:rsidRDefault="00973D20" w:rsidP="00F957DC">
      <w:pPr>
        <w:pStyle w:val="EuroRheoMain"/>
        <w:spacing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C26E48">
        <w:rPr>
          <w:rFonts w:ascii="Times New Roman" w:hAnsi="Times New Roman"/>
          <w:sz w:val="22"/>
          <w:szCs w:val="22"/>
          <w:shd w:val="clear" w:color="auto" w:fill="FFFFFF"/>
        </w:rPr>
        <w:t>[3] J.F. Vega, V. Souza-</w:t>
      </w:r>
      <w:proofErr w:type="spellStart"/>
      <w:r w:rsidRPr="00C26E48">
        <w:rPr>
          <w:rFonts w:ascii="Times New Roman" w:hAnsi="Times New Roman"/>
          <w:sz w:val="22"/>
          <w:szCs w:val="22"/>
          <w:shd w:val="clear" w:color="auto" w:fill="FFFFFF"/>
        </w:rPr>
        <w:t>Egipsy</w:t>
      </w:r>
      <w:proofErr w:type="spellEnd"/>
      <w:r w:rsidRPr="00C26E48">
        <w:rPr>
          <w:rFonts w:ascii="Times New Roman" w:hAnsi="Times New Roman"/>
          <w:sz w:val="22"/>
          <w:szCs w:val="22"/>
          <w:shd w:val="clear" w:color="auto" w:fill="FFFFFF"/>
        </w:rPr>
        <w:t xml:space="preserve">, M.T. </w:t>
      </w:r>
      <w:proofErr w:type="spellStart"/>
      <w:r w:rsidRPr="00C26E48">
        <w:rPr>
          <w:rFonts w:ascii="Times New Roman" w:hAnsi="Times New Roman"/>
          <w:sz w:val="22"/>
          <w:szCs w:val="22"/>
          <w:shd w:val="clear" w:color="auto" w:fill="FFFFFF"/>
        </w:rPr>
        <w:t>Expósito</w:t>
      </w:r>
      <w:proofErr w:type="spellEnd"/>
      <w:r w:rsidRPr="00C26E48">
        <w:rPr>
          <w:rFonts w:ascii="Times New Roman" w:hAnsi="Times New Roman"/>
          <w:sz w:val="22"/>
          <w:szCs w:val="22"/>
          <w:shd w:val="clear" w:color="auto" w:fill="FFFFFF"/>
        </w:rPr>
        <w:t xml:space="preserve"> and J. Ramos, Polymers 2022, 14(8). </w:t>
      </w:r>
    </w:p>
    <w:p w14:paraId="08F9BB2F" w14:textId="77777777" w:rsidR="00973D20" w:rsidRPr="00C26E48" w:rsidRDefault="00973D20" w:rsidP="00F957DC">
      <w:pPr>
        <w:pStyle w:val="EuroRheoMain"/>
        <w:spacing w:after="0"/>
        <w:rPr>
          <w:rFonts w:ascii="Times New Roman" w:hAnsi="Times New Roman"/>
          <w:sz w:val="22"/>
          <w:szCs w:val="22"/>
        </w:rPr>
      </w:pPr>
      <w:r w:rsidRPr="00C26E48">
        <w:rPr>
          <w:rFonts w:ascii="Times New Roman" w:hAnsi="Times New Roman"/>
          <w:sz w:val="22"/>
          <w:szCs w:val="22"/>
        </w:rPr>
        <w:t xml:space="preserve">[4] J.F. </w:t>
      </w:r>
      <w:r w:rsidRPr="00C26E48">
        <w:rPr>
          <w:rFonts w:ascii="Times New Roman" w:hAnsi="Times New Roman"/>
          <w:sz w:val="22"/>
          <w:szCs w:val="22"/>
          <w:shd w:val="clear" w:color="auto" w:fill="FFFFFF"/>
        </w:rPr>
        <w:t>Vega, V. Souza-</w:t>
      </w:r>
      <w:proofErr w:type="spellStart"/>
      <w:r w:rsidRPr="00C26E48">
        <w:rPr>
          <w:rFonts w:ascii="Times New Roman" w:hAnsi="Times New Roman"/>
          <w:sz w:val="22"/>
          <w:szCs w:val="22"/>
          <w:shd w:val="clear" w:color="auto" w:fill="FFFFFF"/>
        </w:rPr>
        <w:t>Egipsy</w:t>
      </w:r>
      <w:proofErr w:type="spellEnd"/>
      <w:r w:rsidRPr="00C26E48">
        <w:rPr>
          <w:rFonts w:ascii="Times New Roman" w:hAnsi="Times New Roman"/>
          <w:sz w:val="22"/>
          <w:szCs w:val="22"/>
          <w:shd w:val="clear" w:color="auto" w:fill="FFFFFF"/>
        </w:rPr>
        <w:t xml:space="preserve">, J. Ramos and J. Martínez-Salazar, Polymer 2022, 125256. </w:t>
      </w:r>
      <w:bookmarkStart w:id="0" w:name="_GoBack"/>
      <w:bookmarkEnd w:id="0"/>
    </w:p>
    <w:sectPr w:rsidR="00973D20" w:rsidRPr="00C26E4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2C92" w14:textId="77777777" w:rsidR="00431087" w:rsidRDefault="00431087">
      <w:r>
        <w:separator/>
      </w:r>
    </w:p>
  </w:endnote>
  <w:endnote w:type="continuationSeparator" w:id="0">
    <w:p w14:paraId="7D00D809" w14:textId="77777777" w:rsidR="00431087" w:rsidRDefault="004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49E5" w14:textId="77777777" w:rsidR="00431087" w:rsidRDefault="00431087">
      <w:r>
        <w:separator/>
      </w:r>
    </w:p>
  </w:footnote>
  <w:footnote w:type="continuationSeparator" w:id="0">
    <w:p w14:paraId="68BC740F" w14:textId="77777777" w:rsidR="00431087" w:rsidRDefault="0043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72CF" w14:textId="77777777" w:rsidR="006F05BB" w:rsidRPr="006F05BB" w:rsidRDefault="006F05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6E"/>
    <w:rsid w:val="00033127"/>
    <w:rsid w:val="00043DA9"/>
    <w:rsid w:val="000E5BD0"/>
    <w:rsid w:val="001266D6"/>
    <w:rsid w:val="001A290D"/>
    <w:rsid w:val="001A7FF3"/>
    <w:rsid w:val="001C1680"/>
    <w:rsid w:val="001F7166"/>
    <w:rsid w:val="00206D16"/>
    <w:rsid w:val="0029136E"/>
    <w:rsid w:val="002E593F"/>
    <w:rsid w:val="00336A59"/>
    <w:rsid w:val="00380304"/>
    <w:rsid w:val="003B2EA0"/>
    <w:rsid w:val="003D6BCC"/>
    <w:rsid w:val="003E5308"/>
    <w:rsid w:val="003F6155"/>
    <w:rsid w:val="00431087"/>
    <w:rsid w:val="004657C9"/>
    <w:rsid w:val="00506825"/>
    <w:rsid w:val="00522DF7"/>
    <w:rsid w:val="00525092"/>
    <w:rsid w:val="005A10DE"/>
    <w:rsid w:val="005F5425"/>
    <w:rsid w:val="00635E5A"/>
    <w:rsid w:val="00663A86"/>
    <w:rsid w:val="00681557"/>
    <w:rsid w:val="006F05BB"/>
    <w:rsid w:val="00746ED9"/>
    <w:rsid w:val="00770794"/>
    <w:rsid w:val="00795678"/>
    <w:rsid w:val="007E7F8F"/>
    <w:rsid w:val="00832FF8"/>
    <w:rsid w:val="00863587"/>
    <w:rsid w:val="008A2D78"/>
    <w:rsid w:val="008E2654"/>
    <w:rsid w:val="0093129D"/>
    <w:rsid w:val="00973D20"/>
    <w:rsid w:val="00990BAD"/>
    <w:rsid w:val="00A51EDF"/>
    <w:rsid w:val="00AA2285"/>
    <w:rsid w:val="00AC05D0"/>
    <w:rsid w:val="00AE17DF"/>
    <w:rsid w:val="00B06998"/>
    <w:rsid w:val="00B17983"/>
    <w:rsid w:val="00B32C81"/>
    <w:rsid w:val="00B524AD"/>
    <w:rsid w:val="00B8081A"/>
    <w:rsid w:val="00BF2CF3"/>
    <w:rsid w:val="00C22E50"/>
    <w:rsid w:val="00C26E48"/>
    <w:rsid w:val="00C43A89"/>
    <w:rsid w:val="00CA49C6"/>
    <w:rsid w:val="00D05B29"/>
    <w:rsid w:val="00D5586F"/>
    <w:rsid w:val="00D56D83"/>
    <w:rsid w:val="00D636DA"/>
    <w:rsid w:val="00DB395C"/>
    <w:rsid w:val="00DD1B93"/>
    <w:rsid w:val="00E12B61"/>
    <w:rsid w:val="00E60E66"/>
    <w:rsid w:val="00E7561E"/>
    <w:rsid w:val="00EA5330"/>
    <w:rsid w:val="00EB4A4F"/>
    <w:rsid w:val="00EF4860"/>
    <w:rsid w:val="00F3716E"/>
    <w:rsid w:val="00F957DC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C53CC"/>
  <w15:docId w15:val="{7E0C2353-6489-4796-87EF-7204BB68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36E"/>
    <w:rPr>
      <w:sz w:val="24"/>
      <w:szCs w:val="24"/>
      <w:lang w:val="en-GB" w:eastAsia="en-GB"/>
    </w:rPr>
  </w:style>
  <w:style w:type="paragraph" w:styleId="Ttulo2">
    <w:name w:val="heading 2"/>
    <w:basedOn w:val="Normal"/>
    <w:next w:val="Normal"/>
    <w:link w:val="Ttulo2Car"/>
    <w:uiPriority w:val="9"/>
    <w:qFormat/>
    <w:rsid w:val="002913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customStyle="1" w:styleId="ACSi-affiliation">
    <w:name w:val="ACSi-affiliation"/>
    <w:basedOn w:val="Normal"/>
    <w:uiPriority w:val="99"/>
    <w:rsid w:val="0029136E"/>
    <w:pPr>
      <w:jc w:val="center"/>
    </w:pPr>
    <w:rPr>
      <w:i/>
      <w:sz w:val="20"/>
      <w:szCs w:val="20"/>
      <w:lang w:val="en-US" w:eastAsia="en-US"/>
    </w:rPr>
  </w:style>
  <w:style w:type="paragraph" w:customStyle="1" w:styleId="ACSi-title">
    <w:name w:val="ACSi-title"/>
    <w:basedOn w:val="Ttulo2"/>
    <w:uiPriority w:val="99"/>
    <w:rsid w:val="0029136E"/>
    <w:pPr>
      <w:spacing w:before="0" w:after="0"/>
      <w:jc w:val="center"/>
    </w:pPr>
    <w:rPr>
      <w:rFonts w:ascii="Times New Roman" w:hAnsi="Times New Roman"/>
      <w:bCs w:val="0"/>
      <w:i w:val="0"/>
      <w:iCs w:val="0"/>
      <w:sz w:val="24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6F05B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rsid w:val="006F05BB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BC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3D6BCC"/>
    <w:rPr>
      <w:rFonts w:ascii="Tahoma" w:eastAsia="Calibri" w:hAnsi="Tahoma" w:cs="Tahoma"/>
      <w:sz w:val="16"/>
      <w:szCs w:val="16"/>
      <w:lang w:val="en-GB" w:eastAsia="en-US" w:bidi="ar-SA"/>
    </w:rPr>
  </w:style>
  <w:style w:type="paragraph" w:customStyle="1" w:styleId="EuroRheoMain">
    <w:name w:val="EuroRheo Main"/>
    <w:basedOn w:val="Normal"/>
    <w:rsid w:val="00973D20"/>
    <w:pPr>
      <w:spacing w:after="60"/>
      <w:jc w:val="both"/>
    </w:pPr>
    <w:rPr>
      <w:rFonts w:ascii="Arial Narrow" w:hAnsi="Arial Narrow"/>
      <w:szCs w:val="20"/>
      <w:lang w:eastAsia="es-ES"/>
    </w:rPr>
  </w:style>
  <w:style w:type="character" w:customStyle="1" w:styleId="hiddenspellerror">
    <w:name w:val="hiddenspellerror"/>
    <w:basedOn w:val="Fuentedeprrafopredeter"/>
    <w:rsid w:val="00973D20"/>
  </w:style>
  <w:style w:type="character" w:customStyle="1" w:styleId="hlfld-title">
    <w:name w:val="hlfld-title"/>
    <w:basedOn w:val="Fuentedeprrafopredeter"/>
    <w:rsid w:val="00973D20"/>
  </w:style>
  <w:style w:type="character" w:customStyle="1" w:styleId="hlfld-contribauthor">
    <w:name w:val="hlfld-contribauthor"/>
    <w:basedOn w:val="Fuentedeprrafopredeter"/>
    <w:rsid w:val="00973D20"/>
  </w:style>
  <w:style w:type="character" w:styleId="Hipervnculo">
    <w:name w:val="Hyperlink"/>
    <w:basedOn w:val="Fuentedeprrafopredeter"/>
    <w:uiPriority w:val="99"/>
    <w:unhideWhenUsed/>
    <w:rsid w:val="00EF486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4860"/>
    <w:rPr>
      <w:color w:val="605E5C"/>
      <w:shd w:val="clear" w:color="auto" w:fill="E1DFDD"/>
    </w:rPr>
  </w:style>
  <w:style w:type="paragraph" w:customStyle="1" w:styleId="Default">
    <w:name w:val="Default"/>
    <w:rsid w:val="001F7166"/>
    <w:pPr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D05B2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.vega@csic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2803</Characters>
  <Application>Microsoft Office Word</Application>
  <DocSecurity>0</DocSecurity>
  <Lines>66</Lines>
  <Paragraphs>19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The title of the abstract</vt:lpstr>
      <vt:lpstr>The title of the abstract</vt:lpstr>
      <vt:lpstr>The title of the abstract</vt:lpstr>
      <vt:lpstr>The title of the abstract</vt:lpstr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abstract</dc:title>
  <dc:creator>Dan</dc:creator>
  <cp:lastModifiedBy>Juanfran</cp:lastModifiedBy>
  <cp:revision>2</cp:revision>
  <dcterms:created xsi:type="dcterms:W3CDTF">2022-09-14T09:42:00Z</dcterms:created>
  <dcterms:modified xsi:type="dcterms:W3CDTF">2022-09-14T09:42:00Z</dcterms:modified>
</cp:coreProperties>
</file>