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F302E" w14:textId="0993C8A8" w:rsidR="00064D3B" w:rsidRDefault="00262331" w:rsidP="00174622">
      <w:pPr>
        <w:spacing w:after="120" w:line="320" w:lineRule="exact"/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iCs/>
          <w:sz w:val="26"/>
          <w:szCs w:val="26"/>
        </w:rPr>
        <w:t>Compositional and structural order at inorganic-organic interfaces</w:t>
      </w:r>
    </w:p>
    <w:p w14:paraId="02682B8F" w14:textId="77777777" w:rsidR="001F6CF5" w:rsidRPr="004E2171" w:rsidRDefault="00E32FC6" w:rsidP="00AF1498">
      <w:pPr>
        <w:spacing w:before="240" w:after="120"/>
        <w:jc w:val="center"/>
        <w:rPr>
          <w:rFonts w:ascii="Arial" w:hAnsi="Arial" w:cs="Arial"/>
        </w:rPr>
      </w:pPr>
      <w:r w:rsidRPr="004E2171">
        <w:rPr>
          <w:rFonts w:ascii="Arial" w:hAnsi="Arial" w:cs="Arial"/>
        </w:rPr>
        <w:t>Brad Chmelka</w:t>
      </w:r>
    </w:p>
    <w:p w14:paraId="715BAE11" w14:textId="77777777" w:rsidR="001F6CF5" w:rsidRPr="004E2171" w:rsidRDefault="00056FF0" w:rsidP="00056FF0">
      <w:pPr>
        <w:jc w:val="center"/>
        <w:rPr>
          <w:rFonts w:ascii="Arial" w:hAnsi="Arial" w:cs="Arial"/>
          <w:i/>
        </w:rPr>
      </w:pPr>
      <w:r w:rsidRPr="004E2171">
        <w:rPr>
          <w:rFonts w:ascii="Arial" w:hAnsi="Arial" w:cs="Arial"/>
          <w:i/>
        </w:rPr>
        <w:t>Department of Chemical Engineering</w:t>
      </w:r>
    </w:p>
    <w:p w14:paraId="6531A6F4" w14:textId="3E70E70A" w:rsidR="00056FF0" w:rsidRPr="004E2171" w:rsidRDefault="00056FF0" w:rsidP="00056FF0">
      <w:pPr>
        <w:jc w:val="center"/>
        <w:rPr>
          <w:rFonts w:ascii="Arial" w:hAnsi="Arial" w:cs="Arial"/>
          <w:i/>
        </w:rPr>
      </w:pPr>
      <w:r w:rsidRPr="004E2171">
        <w:rPr>
          <w:rFonts w:ascii="Arial" w:hAnsi="Arial" w:cs="Arial"/>
          <w:i/>
        </w:rPr>
        <w:t>University of California, Santa Barbara</w:t>
      </w:r>
      <w:r w:rsidR="006A2D5A">
        <w:rPr>
          <w:rFonts w:ascii="Arial" w:hAnsi="Arial" w:cs="Arial"/>
          <w:i/>
        </w:rPr>
        <w:t xml:space="preserve">    U.S.A.</w:t>
      </w:r>
    </w:p>
    <w:p w14:paraId="3CDEDB3F" w14:textId="77777777" w:rsidR="001D68CF" w:rsidRPr="004E2171" w:rsidRDefault="001D68CF" w:rsidP="001D68CF">
      <w:pPr>
        <w:pStyle w:val="4Abstractbody"/>
        <w:spacing w:line="300" w:lineRule="exact"/>
        <w:rPr>
          <w:rFonts w:ascii="Arial" w:hAnsi="Arial" w:cs="Arial"/>
        </w:rPr>
      </w:pPr>
    </w:p>
    <w:p w14:paraId="10CB15FF" w14:textId="1540E53F" w:rsidR="00655578" w:rsidRDefault="00AD6F98" w:rsidP="00444825">
      <w:pPr>
        <w:spacing w:line="320" w:lineRule="exact"/>
        <w:ind w:firstLine="360"/>
        <w:jc w:val="both"/>
        <w:rPr>
          <w:rFonts w:ascii="Arial" w:hAnsi="Arial" w:cs="Arial"/>
          <w:bCs/>
        </w:rPr>
      </w:pPr>
      <w:bookmarkStart w:id="0" w:name="OLE_LINK1"/>
      <w:bookmarkStart w:id="1" w:name="OLE_LINK2"/>
      <w:r w:rsidRPr="004E2171">
        <w:rPr>
          <w:rFonts w:ascii="Arial" w:hAnsi="Arial" w:cs="Arial"/>
          <w:bCs/>
        </w:rPr>
        <w:t>Advances in synthes</w:t>
      </w:r>
      <w:r w:rsidR="0081413B" w:rsidRPr="004E2171">
        <w:rPr>
          <w:rFonts w:ascii="Arial" w:hAnsi="Arial" w:cs="Arial"/>
          <w:bCs/>
        </w:rPr>
        <w:t>i</w:t>
      </w:r>
      <w:r w:rsidRPr="004E2171">
        <w:rPr>
          <w:rFonts w:ascii="Arial" w:hAnsi="Arial" w:cs="Arial"/>
          <w:bCs/>
        </w:rPr>
        <w:t>s</w:t>
      </w:r>
      <w:r w:rsidR="00D66927">
        <w:rPr>
          <w:rFonts w:ascii="Arial" w:hAnsi="Arial" w:cs="Arial"/>
          <w:bCs/>
        </w:rPr>
        <w:t xml:space="preserve"> and</w:t>
      </w:r>
      <w:r w:rsidRPr="004E2171">
        <w:rPr>
          <w:rFonts w:ascii="Arial" w:hAnsi="Arial" w:cs="Arial"/>
          <w:bCs/>
        </w:rPr>
        <w:t xml:space="preserve"> characterization </w:t>
      </w:r>
      <w:r w:rsidR="0081413B" w:rsidRPr="004E2171">
        <w:rPr>
          <w:rFonts w:ascii="Arial" w:hAnsi="Arial" w:cs="Arial"/>
          <w:bCs/>
        </w:rPr>
        <w:t xml:space="preserve">capabilities </w:t>
      </w:r>
      <w:r w:rsidRPr="004E2171">
        <w:rPr>
          <w:rFonts w:ascii="Arial" w:hAnsi="Arial" w:cs="Arial"/>
          <w:bCs/>
        </w:rPr>
        <w:t xml:space="preserve">enable </w:t>
      </w:r>
      <w:r w:rsidR="002834D7" w:rsidRPr="004E2171">
        <w:rPr>
          <w:rFonts w:ascii="Arial" w:hAnsi="Arial" w:cs="Arial"/>
          <w:bCs/>
        </w:rPr>
        <w:t>the</w:t>
      </w:r>
      <w:r w:rsidRPr="004E2171">
        <w:rPr>
          <w:rFonts w:ascii="Arial" w:hAnsi="Arial" w:cs="Arial"/>
          <w:bCs/>
        </w:rPr>
        <w:t xml:space="preserve"> </w:t>
      </w:r>
      <w:r w:rsidR="002A123C">
        <w:rPr>
          <w:rFonts w:ascii="Arial" w:hAnsi="Arial" w:cs="Arial"/>
          <w:bCs/>
        </w:rPr>
        <w:t xml:space="preserve">atomic-scale </w:t>
      </w:r>
      <w:r w:rsidRPr="004E2171">
        <w:rPr>
          <w:rFonts w:ascii="Arial" w:hAnsi="Arial" w:cs="Arial"/>
          <w:bCs/>
        </w:rPr>
        <w:t xml:space="preserve">features </w:t>
      </w:r>
      <w:r w:rsidR="00E01467">
        <w:rPr>
          <w:rFonts w:ascii="Arial" w:hAnsi="Arial" w:cs="Arial"/>
          <w:bCs/>
        </w:rPr>
        <w:t xml:space="preserve">and properties </w:t>
      </w:r>
      <w:r w:rsidR="002834D7" w:rsidRPr="004E2171">
        <w:rPr>
          <w:rFonts w:ascii="Arial" w:hAnsi="Arial" w:cs="Arial"/>
          <w:bCs/>
        </w:rPr>
        <w:t xml:space="preserve">of </w:t>
      </w:r>
      <w:r w:rsidR="00F1198B">
        <w:rPr>
          <w:rFonts w:ascii="Arial" w:hAnsi="Arial" w:cs="Arial"/>
        </w:rPr>
        <w:t>engineering</w:t>
      </w:r>
      <w:r w:rsidR="00743ADD" w:rsidRPr="004E2171">
        <w:rPr>
          <w:rFonts w:ascii="Arial" w:hAnsi="Arial" w:cs="Arial"/>
          <w:lang w:val="en-GB"/>
        </w:rPr>
        <w:t xml:space="preserve"> </w:t>
      </w:r>
      <w:r w:rsidR="00F1198B">
        <w:rPr>
          <w:rFonts w:ascii="Arial" w:hAnsi="Arial" w:cs="Arial"/>
        </w:rPr>
        <w:t>materials</w:t>
      </w:r>
      <w:r w:rsidR="002834D7" w:rsidRPr="004E2171">
        <w:rPr>
          <w:rFonts w:ascii="Arial" w:hAnsi="Arial" w:cs="Arial"/>
        </w:rPr>
        <w:t xml:space="preserve"> </w:t>
      </w:r>
      <w:r w:rsidRPr="004E2171">
        <w:rPr>
          <w:rFonts w:ascii="Arial" w:hAnsi="Arial" w:cs="Arial"/>
          <w:bCs/>
        </w:rPr>
        <w:t xml:space="preserve">to be measured, </w:t>
      </w:r>
      <w:r w:rsidR="00B00614" w:rsidRPr="004E2171">
        <w:rPr>
          <w:rFonts w:ascii="Arial" w:hAnsi="Arial" w:cs="Arial"/>
          <w:bCs/>
        </w:rPr>
        <w:t xml:space="preserve">understood, </w:t>
      </w:r>
      <w:r w:rsidRPr="004E2171">
        <w:rPr>
          <w:rFonts w:ascii="Arial" w:hAnsi="Arial" w:cs="Arial"/>
          <w:bCs/>
        </w:rPr>
        <w:t xml:space="preserve">and </w:t>
      </w:r>
      <w:r w:rsidR="007003CD">
        <w:rPr>
          <w:rFonts w:ascii="Arial" w:hAnsi="Arial" w:cs="Arial"/>
          <w:bCs/>
        </w:rPr>
        <w:t>controlled</w:t>
      </w:r>
      <w:r w:rsidRPr="004E2171">
        <w:rPr>
          <w:rFonts w:ascii="Arial" w:hAnsi="Arial" w:cs="Arial"/>
          <w:bCs/>
        </w:rPr>
        <w:t xml:space="preserve"> </w:t>
      </w:r>
      <w:r w:rsidR="000D18E5">
        <w:rPr>
          <w:rFonts w:ascii="Arial" w:hAnsi="Arial" w:cs="Arial"/>
          <w:bCs/>
        </w:rPr>
        <w:t>in ways that have not previously been possible</w:t>
      </w:r>
      <w:r w:rsidRPr="004E2171">
        <w:rPr>
          <w:rFonts w:ascii="Arial" w:hAnsi="Arial" w:cs="Arial"/>
          <w:bCs/>
        </w:rPr>
        <w:t xml:space="preserve">. </w:t>
      </w:r>
      <w:r w:rsidR="00E01467">
        <w:rPr>
          <w:rFonts w:ascii="Arial" w:hAnsi="Arial" w:cs="Arial"/>
        </w:rPr>
        <w:t>Technologically important e</w:t>
      </w:r>
      <w:r w:rsidR="000D18E5">
        <w:rPr>
          <w:rFonts w:ascii="Arial" w:hAnsi="Arial" w:cs="Arial"/>
        </w:rPr>
        <w:t xml:space="preserve">xamples </w:t>
      </w:r>
      <w:r w:rsidR="007A5EA0">
        <w:rPr>
          <w:rFonts w:ascii="Arial" w:hAnsi="Arial" w:cs="Arial"/>
        </w:rPr>
        <w:t>include</w:t>
      </w:r>
      <w:r w:rsidR="00AD250E" w:rsidRPr="004E2171">
        <w:rPr>
          <w:rFonts w:ascii="Arial" w:hAnsi="Arial" w:cs="Arial"/>
        </w:rPr>
        <w:t xml:space="preserve"> </w:t>
      </w:r>
      <w:r w:rsidR="003728C7" w:rsidRPr="004E2171">
        <w:rPr>
          <w:rFonts w:ascii="Arial" w:hAnsi="Arial" w:cs="Arial"/>
        </w:rPr>
        <w:t xml:space="preserve">heterogeneous </w:t>
      </w:r>
      <w:r w:rsidR="00E079FB" w:rsidRPr="004E2171">
        <w:rPr>
          <w:rFonts w:ascii="Arial" w:hAnsi="Arial" w:cs="Arial"/>
        </w:rPr>
        <w:t>catalysts</w:t>
      </w:r>
      <w:r w:rsidR="002834D7" w:rsidRPr="004E2171">
        <w:rPr>
          <w:rFonts w:ascii="Arial" w:hAnsi="Arial" w:cs="Arial"/>
        </w:rPr>
        <w:t>, such as</w:t>
      </w:r>
      <w:r w:rsidRPr="004E2171">
        <w:rPr>
          <w:rFonts w:ascii="Arial" w:hAnsi="Arial" w:cs="Arial"/>
        </w:rPr>
        <w:t xml:space="preserve"> </w:t>
      </w:r>
      <w:r w:rsidR="00174622" w:rsidRPr="004E2171">
        <w:rPr>
          <w:rFonts w:ascii="Arial" w:hAnsi="Arial" w:cs="Arial"/>
        </w:rPr>
        <w:t xml:space="preserve">nanoporous </w:t>
      </w:r>
      <w:r w:rsidR="00D8489E" w:rsidRPr="004E2171">
        <w:rPr>
          <w:rFonts w:ascii="Arial" w:hAnsi="Arial" w:cs="Arial"/>
        </w:rPr>
        <w:t xml:space="preserve">aluminosilicate </w:t>
      </w:r>
      <w:r w:rsidR="00E079FB" w:rsidRPr="004E2171">
        <w:rPr>
          <w:rFonts w:ascii="Arial" w:hAnsi="Arial" w:cs="Arial"/>
        </w:rPr>
        <w:t>zeolites</w:t>
      </w:r>
      <w:r w:rsidR="00444825">
        <w:rPr>
          <w:rFonts w:ascii="Arial" w:hAnsi="Arial" w:cs="Arial"/>
        </w:rPr>
        <w:t xml:space="preserve"> and</w:t>
      </w:r>
      <w:r w:rsidR="00174622" w:rsidRPr="004E2171">
        <w:rPr>
          <w:rFonts w:ascii="Arial" w:hAnsi="Arial" w:cs="Arial"/>
        </w:rPr>
        <w:t xml:space="preserve"> </w:t>
      </w:r>
      <w:r w:rsidR="00444825">
        <w:rPr>
          <w:rFonts w:ascii="Arial" w:hAnsi="Arial" w:cs="Arial"/>
        </w:rPr>
        <w:t xml:space="preserve">mesoporous </w:t>
      </w:r>
      <w:r w:rsidR="00174622" w:rsidRPr="004E2171">
        <w:rPr>
          <w:rFonts w:ascii="Arial" w:hAnsi="Arial" w:cs="Arial"/>
        </w:rPr>
        <w:t>nitrogen-containing carbon</w:t>
      </w:r>
      <w:r w:rsidR="00E01467">
        <w:rPr>
          <w:rFonts w:ascii="Arial" w:hAnsi="Arial" w:cs="Arial"/>
        </w:rPr>
        <w:t xml:space="preserve">s, whose </w:t>
      </w:r>
      <w:r w:rsidR="007003CD">
        <w:rPr>
          <w:rFonts w:ascii="Arial" w:hAnsi="Arial" w:cs="Arial"/>
        </w:rPr>
        <w:t>hydrocarbon conversion and electrocatalyst</w:t>
      </w:r>
      <w:r w:rsidR="00FA184A">
        <w:rPr>
          <w:rFonts w:ascii="Arial" w:hAnsi="Arial" w:cs="Arial"/>
        </w:rPr>
        <w:t xml:space="preserve"> </w:t>
      </w:r>
      <w:r w:rsidR="00E01467">
        <w:rPr>
          <w:rFonts w:ascii="Arial" w:hAnsi="Arial" w:cs="Arial"/>
        </w:rPr>
        <w:t>properties have been challenging to understand and control</w:t>
      </w:r>
      <w:r w:rsidR="000D18E5">
        <w:rPr>
          <w:rFonts w:ascii="Arial" w:hAnsi="Arial" w:cs="Arial"/>
        </w:rPr>
        <w:t xml:space="preserve">. </w:t>
      </w:r>
      <w:r w:rsidR="00E01467">
        <w:rPr>
          <w:rFonts w:ascii="Arial" w:hAnsi="Arial" w:cs="Arial"/>
        </w:rPr>
        <w:t xml:space="preserve">This has been due in part to their </w:t>
      </w:r>
      <w:r w:rsidR="00262FB5" w:rsidRPr="004E2171">
        <w:rPr>
          <w:rFonts w:ascii="Arial" w:hAnsi="Arial" w:cs="Arial"/>
          <w:bCs/>
        </w:rPr>
        <w:t>non-stoichiometric compositions</w:t>
      </w:r>
      <w:r w:rsidR="002A123C">
        <w:rPr>
          <w:rFonts w:ascii="Arial" w:hAnsi="Arial" w:cs="Arial"/>
          <w:bCs/>
        </w:rPr>
        <w:t>, semi-crystallinity,</w:t>
      </w:r>
      <w:r w:rsidR="00262FB5" w:rsidRPr="004E2171">
        <w:rPr>
          <w:rFonts w:ascii="Arial" w:hAnsi="Arial" w:cs="Arial"/>
          <w:bCs/>
        </w:rPr>
        <w:t xml:space="preserve"> </w:t>
      </w:r>
      <w:r w:rsidR="00E01467">
        <w:rPr>
          <w:rFonts w:ascii="Arial" w:hAnsi="Arial" w:cs="Arial"/>
          <w:bCs/>
        </w:rPr>
        <w:t xml:space="preserve">and heterogeneous </w:t>
      </w:r>
      <w:r w:rsidR="00444825">
        <w:rPr>
          <w:rFonts w:ascii="Arial" w:hAnsi="Arial" w:cs="Arial"/>
          <w:bCs/>
        </w:rPr>
        <w:t>surfaces</w:t>
      </w:r>
      <w:r w:rsidR="003D6F5A">
        <w:rPr>
          <w:rFonts w:ascii="Arial" w:hAnsi="Arial" w:cs="Arial"/>
          <w:bCs/>
        </w:rPr>
        <w:t>, which result</w:t>
      </w:r>
      <w:r w:rsidR="00262FB5" w:rsidRPr="004E2171">
        <w:rPr>
          <w:rFonts w:ascii="Arial" w:hAnsi="Arial" w:cs="Arial"/>
          <w:bCs/>
        </w:rPr>
        <w:t xml:space="preserve"> in</w:t>
      </w:r>
      <w:r w:rsidR="00262FB5" w:rsidRPr="004E2171">
        <w:rPr>
          <w:rFonts w:ascii="Arial" w:hAnsi="Arial" w:cs="Arial"/>
        </w:rPr>
        <w:t xml:space="preserve"> </w:t>
      </w:r>
      <w:r w:rsidR="004D45C2" w:rsidRPr="004E2171">
        <w:rPr>
          <w:rFonts w:ascii="Arial" w:hAnsi="Arial" w:cs="Arial"/>
        </w:rPr>
        <w:t xml:space="preserve">complicated </w:t>
      </w:r>
      <w:r w:rsidR="006A2D5A">
        <w:rPr>
          <w:rFonts w:ascii="Arial" w:hAnsi="Arial" w:cs="Arial"/>
        </w:rPr>
        <w:t xml:space="preserve">compositional and </w:t>
      </w:r>
      <w:r w:rsidR="002834D7" w:rsidRPr="004E2171">
        <w:rPr>
          <w:rFonts w:ascii="Arial" w:hAnsi="Arial" w:cs="Arial"/>
        </w:rPr>
        <w:t>structur</w:t>
      </w:r>
      <w:r w:rsidR="009844A7" w:rsidRPr="004E2171">
        <w:rPr>
          <w:rFonts w:ascii="Arial" w:hAnsi="Arial" w:cs="Arial"/>
        </w:rPr>
        <w:t>al order and disorder</w:t>
      </w:r>
      <w:r w:rsidR="00262FB5" w:rsidRPr="004E2171">
        <w:rPr>
          <w:rFonts w:ascii="Arial" w:hAnsi="Arial" w:cs="Arial"/>
        </w:rPr>
        <w:t xml:space="preserve"> that</w:t>
      </w:r>
      <w:r w:rsidR="009844A7" w:rsidRPr="004E2171">
        <w:rPr>
          <w:rFonts w:ascii="Arial" w:hAnsi="Arial" w:cs="Arial"/>
        </w:rPr>
        <w:t xml:space="preserve"> </w:t>
      </w:r>
      <w:r w:rsidR="002834D7" w:rsidRPr="004E2171">
        <w:rPr>
          <w:rFonts w:ascii="Arial" w:hAnsi="Arial" w:cs="Arial"/>
        </w:rPr>
        <w:t xml:space="preserve">have important influences on their </w:t>
      </w:r>
      <w:r w:rsidR="00174622" w:rsidRPr="004E2171">
        <w:rPr>
          <w:rFonts w:ascii="Arial" w:hAnsi="Arial" w:cs="Arial"/>
        </w:rPr>
        <w:t xml:space="preserve">adsorption and reaction </w:t>
      </w:r>
      <w:r w:rsidR="001251A4" w:rsidRPr="004E2171">
        <w:rPr>
          <w:rFonts w:ascii="Arial" w:hAnsi="Arial" w:cs="Arial"/>
        </w:rPr>
        <w:t>behaviors</w:t>
      </w:r>
      <w:r w:rsidR="002834D7" w:rsidRPr="004E2171">
        <w:rPr>
          <w:rFonts w:ascii="Arial" w:hAnsi="Arial" w:cs="Arial"/>
        </w:rPr>
        <w:t>.</w:t>
      </w:r>
      <w:r w:rsidR="004D45C2" w:rsidRPr="004E2171">
        <w:rPr>
          <w:rFonts w:ascii="Arial" w:hAnsi="Arial" w:cs="Arial"/>
        </w:rPr>
        <w:t xml:space="preserve"> </w:t>
      </w:r>
      <w:r w:rsidR="006A2D5A">
        <w:rPr>
          <w:rFonts w:ascii="Arial" w:hAnsi="Arial" w:cs="Arial"/>
          <w:bCs/>
        </w:rPr>
        <w:t xml:space="preserve">Intriguingly, many key features </w:t>
      </w:r>
      <w:r w:rsidR="00641981">
        <w:rPr>
          <w:rFonts w:ascii="Arial" w:hAnsi="Arial" w:cs="Arial"/>
          <w:bCs/>
        </w:rPr>
        <w:t xml:space="preserve">appear to </w:t>
      </w:r>
      <w:r w:rsidR="006A2D5A">
        <w:rPr>
          <w:rFonts w:ascii="Arial" w:hAnsi="Arial" w:cs="Arial"/>
          <w:bCs/>
        </w:rPr>
        <w:t xml:space="preserve">arise due to strong interactions between a crystallizing network and </w:t>
      </w:r>
      <w:r w:rsidR="00641981">
        <w:rPr>
          <w:rFonts w:ascii="Arial" w:hAnsi="Arial" w:cs="Arial"/>
          <w:bCs/>
        </w:rPr>
        <w:t xml:space="preserve">specific </w:t>
      </w:r>
      <w:r w:rsidR="006A2D5A">
        <w:rPr>
          <w:rFonts w:ascii="Arial" w:hAnsi="Arial" w:cs="Arial"/>
          <w:bCs/>
        </w:rPr>
        <w:t>ion species in solution</w:t>
      </w:r>
      <w:r w:rsidR="003743CA">
        <w:rPr>
          <w:rFonts w:ascii="Arial" w:hAnsi="Arial" w:cs="Arial"/>
          <w:bCs/>
        </w:rPr>
        <w:t>s</w:t>
      </w:r>
      <w:r w:rsidR="006A2D5A">
        <w:rPr>
          <w:rFonts w:ascii="Arial" w:hAnsi="Arial" w:cs="Arial"/>
          <w:bCs/>
        </w:rPr>
        <w:t xml:space="preserve"> or melts. </w:t>
      </w:r>
    </w:p>
    <w:p w14:paraId="794B21B6" w14:textId="1FE0DEAB" w:rsidR="00064D3B" w:rsidRDefault="004D45C2" w:rsidP="00444825">
      <w:pPr>
        <w:spacing w:line="320" w:lineRule="exact"/>
        <w:ind w:firstLine="360"/>
        <w:jc w:val="both"/>
        <w:rPr>
          <w:rFonts w:ascii="Arial" w:hAnsi="Arial" w:cs="Arial"/>
        </w:rPr>
      </w:pPr>
      <w:r w:rsidRPr="004E2171">
        <w:rPr>
          <w:rFonts w:ascii="Arial" w:hAnsi="Arial" w:cs="Arial"/>
          <w:bCs/>
        </w:rPr>
        <w:t>B</w:t>
      </w:r>
      <w:r w:rsidRPr="004E2171">
        <w:rPr>
          <w:rFonts w:ascii="Arial" w:hAnsi="Arial" w:cs="Arial"/>
        </w:rPr>
        <w:t xml:space="preserve">y using a combination </w:t>
      </w:r>
      <w:r w:rsidR="001251A4" w:rsidRPr="004E2171">
        <w:rPr>
          <w:rFonts w:ascii="Arial" w:hAnsi="Arial" w:cs="Arial"/>
        </w:rPr>
        <w:t xml:space="preserve">of </w:t>
      </w:r>
      <w:r w:rsidR="002A123C">
        <w:rPr>
          <w:rFonts w:ascii="Arial" w:hAnsi="Arial" w:cs="Arial"/>
        </w:rPr>
        <w:t xml:space="preserve">X-ray diffraction, </w:t>
      </w:r>
      <w:r w:rsidR="00B84F2A" w:rsidRPr="004E2171">
        <w:rPr>
          <w:rFonts w:ascii="Arial" w:hAnsi="Arial" w:cs="Arial"/>
        </w:rPr>
        <w:t xml:space="preserve">solid-state </w:t>
      </w:r>
      <w:r w:rsidR="00D65D78">
        <w:rPr>
          <w:rFonts w:ascii="Arial" w:hAnsi="Arial" w:cs="Arial"/>
        </w:rPr>
        <w:t>nuclear magnetic resonance (</w:t>
      </w:r>
      <w:r w:rsidR="00040100" w:rsidRPr="004E2171">
        <w:rPr>
          <w:rFonts w:ascii="Arial" w:hAnsi="Arial" w:cs="Arial"/>
        </w:rPr>
        <w:t>NMR</w:t>
      </w:r>
      <w:r w:rsidR="00D65D78">
        <w:rPr>
          <w:rFonts w:ascii="Arial" w:hAnsi="Arial" w:cs="Arial"/>
        </w:rPr>
        <w:t>)</w:t>
      </w:r>
      <w:r w:rsidR="00040100" w:rsidRPr="004E2171">
        <w:rPr>
          <w:rFonts w:ascii="Arial" w:hAnsi="Arial" w:cs="Arial"/>
        </w:rPr>
        <w:t xml:space="preserve"> </w:t>
      </w:r>
      <w:r w:rsidR="00835A45" w:rsidRPr="004E2171">
        <w:rPr>
          <w:rFonts w:ascii="Arial" w:hAnsi="Arial" w:cs="Arial"/>
        </w:rPr>
        <w:t>spectroscop</w:t>
      </w:r>
      <w:r w:rsidR="00040100" w:rsidRPr="004E2171">
        <w:rPr>
          <w:rFonts w:ascii="Arial" w:hAnsi="Arial" w:cs="Arial"/>
        </w:rPr>
        <w:t>y</w:t>
      </w:r>
      <w:r w:rsidR="002A123C">
        <w:rPr>
          <w:rFonts w:ascii="Arial" w:hAnsi="Arial" w:cs="Arial"/>
        </w:rPr>
        <w:t xml:space="preserve">, </w:t>
      </w:r>
      <w:r w:rsidR="00D65D78">
        <w:rPr>
          <w:rFonts w:ascii="Arial" w:hAnsi="Arial" w:cs="Arial"/>
        </w:rPr>
        <w:t>electron microscopy</w:t>
      </w:r>
      <w:r w:rsidR="00D65D78" w:rsidRPr="004E2171">
        <w:rPr>
          <w:rFonts w:ascii="Arial" w:hAnsi="Arial" w:cs="Arial"/>
        </w:rPr>
        <w:t xml:space="preserve">, </w:t>
      </w:r>
      <w:r w:rsidR="007003CD">
        <w:rPr>
          <w:rFonts w:ascii="Arial" w:hAnsi="Arial" w:cs="Arial"/>
        </w:rPr>
        <w:t xml:space="preserve">molecular </w:t>
      </w:r>
      <w:r w:rsidR="007E60B0">
        <w:rPr>
          <w:rFonts w:ascii="Arial" w:hAnsi="Arial" w:cs="Arial"/>
        </w:rPr>
        <w:t xml:space="preserve">modeling, </w:t>
      </w:r>
      <w:r w:rsidR="002A123C">
        <w:rPr>
          <w:rFonts w:ascii="Arial" w:hAnsi="Arial" w:cs="Arial"/>
        </w:rPr>
        <w:t xml:space="preserve">and </w:t>
      </w:r>
      <w:r w:rsidR="002A123C" w:rsidRPr="004E2171">
        <w:rPr>
          <w:rFonts w:ascii="Arial" w:hAnsi="Arial" w:cs="Arial"/>
        </w:rPr>
        <w:t>bulk property</w:t>
      </w:r>
      <w:r w:rsidR="00835A45" w:rsidRPr="004E2171">
        <w:rPr>
          <w:rFonts w:ascii="Arial" w:hAnsi="Arial" w:cs="Arial"/>
        </w:rPr>
        <w:t xml:space="preserve"> analyses</w:t>
      </w:r>
      <w:r w:rsidRPr="004E2171">
        <w:rPr>
          <w:rFonts w:ascii="Arial" w:hAnsi="Arial" w:cs="Arial"/>
        </w:rPr>
        <w:t>,</w:t>
      </w:r>
      <w:r w:rsidR="00835A45" w:rsidRPr="004E2171">
        <w:rPr>
          <w:rFonts w:ascii="Arial" w:hAnsi="Arial" w:cs="Arial"/>
        </w:rPr>
        <w:t xml:space="preserve"> </w:t>
      </w:r>
      <w:r w:rsidR="00417015" w:rsidRPr="004E2171">
        <w:rPr>
          <w:rFonts w:ascii="Arial" w:hAnsi="Arial" w:cs="Arial"/>
          <w:lang w:val="en-GB"/>
        </w:rPr>
        <w:t xml:space="preserve">such materials </w:t>
      </w:r>
      <w:r w:rsidRPr="004E2171">
        <w:rPr>
          <w:rFonts w:ascii="Arial" w:hAnsi="Arial" w:cs="Arial"/>
        </w:rPr>
        <w:t xml:space="preserve">can be probed over multiple length scales to </w:t>
      </w:r>
      <w:r w:rsidR="00743ADD" w:rsidRPr="004E2171">
        <w:rPr>
          <w:rFonts w:ascii="Arial" w:hAnsi="Arial" w:cs="Arial"/>
        </w:rPr>
        <w:t>obtain</w:t>
      </w:r>
      <w:r w:rsidR="002B5636" w:rsidRPr="004E2171">
        <w:rPr>
          <w:rFonts w:ascii="Arial" w:hAnsi="Arial" w:cs="Arial"/>
        </w:rPr>
        <w:t xml:space="preserve"> and correlate</w:t>
      </w:r>
      <w:r w:rsidR="008A5E7B" w:rsidRPr="004E2171">
        <w:rPr>
          <w:rFonts w:ascii="Arial" w:hAnsi="Arial" w:cs="Arial"/>
          <w:lang w:val="en-GB"/>
        </w:rPr>
        <w:t xml:space="preserve"> insights on local bonding environments</w:t>
      </w:r>
      <w:r w:rsidR="00846A2C" w:rsidRPr="004E2171">
        <w:rPr>
          <w:rFonts w:ascii="Arial" w:hAnsi="Arial" w:cs="Arial"/>
        </w:rPr>
        <w:t xml:space="preserve"> and</w:t>
      </w:r>
      <w:r w:rsidR="00675220" w:rsidRPr="004E2171">
        <w:rPr>
          <w:rFonts w:ascii="Arial" w:hAnsi="Arial" w:cs="Arial"/>
        </w:rPr>
        <w:t xml:space="preserve"> interactions </w:t>
      </w:r>
      <w:r w:rsidR="00417015" w:rsidRPr="004E2171">
        <w:rPr>
          <w:rFonts w:ascii="Arial" w:hAnsi="Arial" w:cs="Arial"/>
          <w:lang w:val="en-GB"/>
        </w:rPr>
        <w:t xml:space="preserve">with macroscopic </w:t>
      </w:r>
      <w:r w:rsidR="00174622" w:rsidRPr="004E2171">
        <w:rPr>
          <w:rFonts w:ascii="Arial" w:hAnsi="Arial" w:cs="Arial"/>
        </w:rPr>
        <w:t xml:space="preserve">catalytic </w:t>
      </w:r>
      <w:r w:rsidR="00020E1D" w:rsidRPr="004E2171">
        <w:rPr>
          <w:rFonts w:ascii="Arial" w:hAnsi="Arial" w:cs="Arial"/>
        </w:rPr>
        <w:t>properties</w:t>
      </w:r>
      <w:r w:rsidR="008A5E7B" w:rsidRPr="004E2171">
        <w:rPr>
          <w:rFonts w:ascii="Arial" w:hAnsi="Arial" w:cs="Arial"/>
          <w:lang w:val="en-GB"/>
        </w:rPr>
        <w:t xml:space="preserve">. </w:t>
      </w:r>
      <w:r w:rsidR="00C40CC7" w:rsidRPr="004E2171">
        <w:rPr>
          <w:rFonts w:ascii="Arial" w:hAnsi="Arial" w:cs="Arial"/>
        </w:rPr>
        <w:t>Recent results will be presented on</w:t>
      </w:r>
      <w:r w:rsidR="00701982" w:rsidRPr="004E2171">
        <w:rPr>
          <w:rFonts w:ascii="Arial" w:hAnsi="Arial" w:cs="Arial"/>
        </w:rPr>
        <w:t xml:space="preserve"> understanding</w:t>
      </w:r>
      <w:r w:rsidR="00C40CC7" w:rsidRPr="004E2171">
        <w:rPr>
          <w:rFonts w:ascii="Arial" w:hAnsi="Arial" w:cs="Arial"/>
        </w:rPr>
        <w:t xml:space="preserve"> </w:t>
      </w:r>
      <w:r w:rsidR="002B1C60" w:rsidRPr="004E2171">
        <w:rPr>
          <w:rFonts w:ascii="Arial" w:hAnsi="Arial" w:cs="Arial"/>
        </w:rPr>
        <w:t xml:space="preserve">catalyst compositions </w:t>
      </w:r>
      <w:r w:rsidR="00846A2C" w:rsidRPr="004E2171">
        <w:rPr>
          <w:rFonts w:ascii="Arial" w:hAnsi="Arial" w:cs="Arial"/>
        </w:rPr>
        <w:t>and</w:t>
      </w:r>
      <w:r w:rsidR="00C40CC7" w:rsidRPr="004E2171">
        <w:rPr>
          <w:rFonts w:ascii="Arial" w:hAnsi="Arial" w:cs="Arial"/>
        </w:rPr>
        <w:t xml:space="preserve"> </w:t>
      </w:r>
      <w:r w:rsidR="002B1C60" w:rsidRPr="004E2171">
        <w:rPr>
          <w:rFonts w:ascii="Arial" w:hAnsi="Arial" w:cs="Arial"/>
        </w:rPr>
        <w:t>structures</w:t>
      </w:r>
      <w:r w:rsidR="001C3446" w:rsidRPr="004E2171">
        <w:rPr>
          <w:rFonts w:ascii="Arial" w:hAnsi="Arial" w:cs="Arial"/>
        </w:rPr>
        <w:t xml:space="preserve"> at an atomic level</w:t>
      </w:r>
      <w:r w:rsidR="00F461F3">
        <w:rPr>
          <w:rFonts w:ascii="Arial" w:hAnsi="Arial" w:cs="Arial"/>
        </w:rPr>
        <w:t>. I</w:t>
      </w:r>
      <w:r w:rsidR="00846A2C" w:rsidRPr="004E2171">
        <w:rPr>
          <w:rFonts w:ascii="Arial" w:hAnsi="Arial" w:cs="Arial"/>
        </w:rPr>
        <w:t>n particular</w:t>
      </w:r>
      <w:r w:rsidR="00F461F3">
        <w:rPr>
          <w:rFonts w:ascii="Arial" w:hAnsi="Arial" w:cs="Arial"/>
        </w:rPr>
        <w:t>, I will highlight</w:t>
      </w:r>
      <w:r w:rsidR="00846A2C" w:rsidRPr="004E2171">
        <w:rPr>
          <w:rFonts w:ascii="Arial" w:hAnsi="Arial" w:cs="Arial"/>
        </w:rPr>
        <w:t xml:space="preserve"> </w:t>
      </w:r>
      <w:r w:rsidR="00F461F3">
        <w:rPr>
          <w:rFonts w:ascii="Arial" w:hAnsi="Arial" w:cs="Arial"/>
        </w:rPr>
        <w:t xml:space="preserve">opportunities </w:t>
      </w:r>
      <w:r w:rsidR="00B3633F">
        <w:rPr>
          <w:rFonts w:ascii="Arial" w:hAnsi="Arial" w:cs="Arial"/>
        </w:rPr>
        <w:t>where insights from spectroscopic and molecular modeling analyses</w:t>
      </w:r>
      <w:r w:rsidR="00F461F3">
        <w:rPr>
          <w:rFonts w:ascii="Arial" w:hAnsi="Arial" w:cs="Arial"/>
        </w:rPr>
        <w:t xml:space="preserve"> </w:t>
      </w:r>
      <w:r w:rsidR="00B3633F">
        <w:rPr>
          <w:rFonts w:ascii="Arial" w:hAnsi="Arial" w:cs="Arial"/>
        </w:rPr>
        <w:t>might be combined to establish the</w:t>
      </w:r>
      <w:r w:rsidR="00F461F3">
        <w:rPr>
          <w:rFonts w:ascii="Arial" w:hAnsi="Arial" w:cs="Arial"/>
        </w:rPr>
        <w:t xml:space="preserve"> </w:t>
      </w:r>
      <w:r w:rsidR="00B3633F">
        <w:rPr>
          <w:rFonts w:ascii="Arial" w:hAnsi="Arial" w:cs="Arial"/>
        </w:rPr>
        <w:t xml:space="preserve">molecular </w:t>
      </w:r>
      <w:r w:rsidR="00D65D78">
        <w:rPr>
          <w:rFonts w:ascii="Arial" w:hAnsi="Arial" w:cs="Arial"/>
        </w:rPr>
        <w:t>interactions</w:t>
      </w:r>
      <w:r w:rsidR="001C3446" w:rsidRPr="004E2171">
        <w:rPr>
          <w:rFonts w:ascii="Arial" w:hAnsi="Arial" w:cs="Arial"/>
        </w:rPr>
        <w:t xml:space="preserve"> </w:t>
      </w:r>
      <w:r w:rsidR="00FA184A">
        <w:rPr>
          <w:rFonts w:ascii="Arial" w:hAnsi="Arial" w:cs="Arial"/>
        </w:rPr>
        <w:t>that</w:t>
      </w:r>
      <w:r w:rsidR="001C3446" w:rsidRPr="004E2171">
        <w:rPr>
          <w:rFonts w:ascii="Arial" w:hAnsi="Arial" w:cs="Arial"/>
        </w:rPr>
        <w:t xml:space="preserve"> </w:t>
      </w:r>
      <w:r w:rsidR="00D65D78">
        <w:rPr>
          <w:rFonts w:ascii="Arial" w:hAnsi="Arial" w:cs="Arial"/>
        </w:rPr>
        <w:t>lead to crystalline order</w:t>
      </w:r>
      <w:r w:rsidR="009124DF">
        <w:rPr>
          <w:rFonts w:ascii="Arial" w:hAnsi="Arial" w:cs="Arial"/>
        </w:rPr>
        <w:t xml:space="preserve"> </w:t>
      </w:r>
      <w:r w:rsidR="00F461F3">
        <w:rPr>
          <w:rFonts w:ascii="Arial" w:hAnsi="Arial" w:cs="Arial"/>
        </w:rPr>
        <w:t>or</w:t>
      </w:r>
      <w:r w:rsidR="009124DF">
        <w:rPr>
          <w:rFonts w:ascii="Arial" w:hAnsi="Arial" w:cs="Arial"/>
        </w:rPr>
        <w:t xml:space="preserve"> account for</w:t>
      </w:r>
      <w:r w:rsidR="0002541A">
        <w:rPr>
          <w:rFonts w:ascii="Arial" w:hAnsi="Arial" w:cs="Arial"/>
        </w:rPr>
        <w:t xml:space="preserve"> </w:t>
      </w:r>
      <w:r w:rsidR="00262FB5" w:rsidRPr="004E2171">
        <w:rPr>
          <w:rFonts w:ascii="Arial" w:hAnsi="Arial" w:cs="Arial"/>
        </w:rPr>
        <w:t>distributions</w:t>
      </w:r>
      <w:r w:rsidR="009124DF">
        <w:rPr>
          <w:rFonts w:ascii="Arial" w:hAnsi="Arial" w:cs="Arial"/>
        </w:rPr>
        <w:t xml:space="preserve"> </w:t>
      </w:r>
      <w:r w:rsidR="00B3633F">
        <w:rPr>
          <w:rFonts w:ascii="Arial" w:hAnsi="Arial" w:cs="Arial"/>
        </w:rPr>
        <w:t xml:space="preserve">of </w:t>
      </w:r>
      <w:r w:rsidR="000D18E5">
        <w:rPr>
          <w:rFonts w:ascii="Arial" w:hAnsi="Arial" w:cs="Arial"/>
        </w:rPr>
        <w:t xml:space="preserve">surface </w:t>
      </w:r>
      <w:r w:rsidR="00B3633F">
        <w:rPr>
          <w:rFonts w:ascii="Arial" w:hAnsi="Arial" w:cs="Arial"/>
        </w:rPr>
        <w:t xml:space="preserve">active </w:t>
      </w:r>
      <w:r w:rsidR="000D18E5">
        <w:rPr>
          <w:rFonts w:ascii="Arial" w:hAnsi="Arial" w:cs="Arial"/>
        </w:rPr>
        <w:t>sites</w:t>
      </w:r>
      <w:r w:rsidR="00B3633F">
        <w:rPr>
          <w:rFonts w:ascii="Arial" w:hAnsi="Arial" w:cs="Arial"/>
        </w:rPr>
        <w:t>.</w:t>
      </w:r>
      <w:r w:rsidR="003F59CB" w:rsidRPr="004E2171">
        <w:rPr>
          <w:rFonts w:ascii="Arial" w:hAnsi="Arial" w:cs="Arial"/>
          <w:bCs/>
        </w:rPr>
        <w:t xml:space="preserve"> </w:t>
      </w:r>
      <w:r w:rsidR="009A28E6" w:rsidRPr="004E2171">
        <w:rPr>
          <w:rFonts w:ascii="Arial" w:hAnsi="Arial" w:cs="Arial"/>
          <w:bCs/>
        </w:rPr>
        <w:t xml:space="preserve">The </w:t>
      </w:r>
      <w:bookmarkStart w:id="2" w:name="_GoBack"/>
      <w:bookmarkEnd w:id="2"/>
      <w:r w:rsidR="009A28E6" w:rsidRPr="004E2171">
        <w:rPr>
          <w:rFonts w:ascii="Arial" w:hAnsi="Arial" w:cs="Arial"/>
          <w:bCs/>
        </w:rPr>
        <w:t xml:space="preserve">analyses </w:t>
      </w:r>
      <w:r w:rsidR="00F90EC5">
        <w:rPr>
          <w:rFonts w:ascii="Arial" w:hAnsi="Arial" w:cs="Arial"/>
          <w:bCs/>
        </w:rPr>
        <w:t>provide</w:t>
      </w:r>
      <w:r w:rsidR="009A28E6" w:rsidRPr="004E2171">
        <w:rPr>
          <w:rFonts w:ascii="Arial" w:hAnsi="Arial" w:cs="Arial"/>
          <w:bCs/>
        </w:rPr>
        <w:t xml:space="preserve"> </w:t>
      </w:r>
      <w:r w:rsidR="00F90EC5">
        <w:rPr>
          <w:rFonts w:ascii="Arial" w:hAnsi="Arial" w:cs="Arial"/>
          <w:bCs/>
        </w:rPr>
        <w:t xml:space="preserve">guidance </w:t>
      </w:r>
      <w:r w:rsidR="009A28E6" w:rsidRPr="004E2171">
        <w:rPr>
          <w:rFonts w:ascii="Arial" w:hAnsi="Arial" w:cs="Arial"/>
          <w:bCs/>
        </w:rPr>
        <w:t>for the</w:t>
      </w:r>
      <w:r w:rsidR="00C40CC7" w:rsidRPr="004E2171">
        <w:rPr>
          <w:rFonts w:ascii="Arial" w:hAnsi="Arial" w:cs="Arial"/>
          <w:bCs/>
        </w:rPr>
        <w:t xml:space="preserve"> rational design </w:t>
      </w:r>
      <w:r w:rsidR="000D18E5">
        <w:rPr>
          <w:rFonts w:ascii="Arial" w:hAnsi="Arial" w:cs="Arial"/>
          <w:bCs/>
        </w:rPr>
        <w:t xml:space="preserve">and </w:t>
      </w:r>
      <w:r w:rsidR="00F1198B">
        <w:rPr>
          <w:rFonts w:ascii="Arial" w:hAnsi="Arial" w:cs="Arial"/>
          <w:bCs/>
        </w:rPr>
        <w:t>engineering</w:t>
      </w:r>
      <w:r w:rsidR="000D18E5">
        <w:rPr>
          <w:rFonts w:ascii="Arial" w:hAnsi="Arial" w:cs="Arial"/>
          <w:bCs/>
        </w:rPr>
        <w:t xml:space="preserve"> </w:t>
      </w:r>
      <w:r w:rsidR="00F90EC5">
        <w:rPr>
          <w:rFonts w:ascii="Arial" w:hAnsi="Arial" w:cs="Arial"/>
          <w:bCs/>
        </w:rPr>
        <w:t xml:space="preserve">of catalysts </w:t>
      </w:r>
      <w:r w:rsidR="00C40CC7" w:rsidRPr="004E2171">
        <w:rPr>
          <w:rFonts w:ascii="Arial" w:hAnsi="Arial" w:cs="Arial"/>
          <w:bCs/>
        </w:rPr>
        <w:t xml:space="preserve">for </w:t>
      </w:r>
      <w:r w:rsidR="00174622" w:rsidRPr="004E2171">
        <w:rPr>
          <w:rFonts w:ascii="Arial" w:hAnsi="Arial" w:cs="Arial"/>
          <w:bCs/>
        </w:rPr>
        <w:t>hydrocarbon conversion</w:t>
      </w:r>
      <w:r w:rsidR="0039044B">
        <w:rPr>
          <w:rFonts w:ascii="Arial" w:hAnsi="Arial" w:cs="Arial"/>
          <w:bCs/>
        </w:rPr>
        <w:t>, pollution mitigation,</w:t>
      </w:r>
      <w:r w:rsidR="00174622" w:rsidRPr="004E2171">
        <w:rPr>
          <w:rFonts w:ascii="Arial" w:hAnsi="Arial" w:cs="Arial"/>
          <w:bCs/>
        </w:rPr>
        <w:t xml:space="preserve"> </w:t>
      </w:r>
      <w:r w:rsidR="002A123C">
        <w:rPr>
          <w:rFonts w:ascii="Arial" w:hAnsi="Arial" w:cs="Arial"/>
          <w:bCs/>
        </w:rPr>
        <w:t>and</w:t>
      </w:r>
      <w:r w:rsidR="00174622" w:rsidRPr="004E2171">
        <w:rPr>
          <w:rFonts w:ascii="Arial" w:hAnsi="Arial" w:cs="Arial"/>
          <w:bCs/>
        </w:rPr>
        <w:t xml:space="preserve"> </w:t>
      </w:r>
      <w:r w:rsidR="00AF1824">
        <w:rPr>
          <w:rFonts w:ascii="Arial" w:hAnsi="Arial" w:cs="Arial"/>
          <w:bCs/>
        </w:rPr>
        <w:t>electrochemical device</w:t>
      </w:r>
      <w:r w:rsidR="003F59CB" w:rsidRPr="004E2171">
        <w:rPr>
          <w:rFonts w:ascii="Arial" w:hAnsi="Arial" w:cs="Arial"/>
          <w:bCs/>
        </w:rPr>
        <w:t xml:space="preserve"> </w:t>
      </w:r>
      <w:r w:rsidR="00C40CC7" w:rsidRPr="004E2171">
        <w:rPr>
          <w:rFonts w:ascii="Arial" w:hAnsi="Arial" w:cs="Arial"/>
          <w:bCs/>
        </w:rPr>
        <w:t>applications.</w:t>
      </w:r>
    </w:p>
    <w:bookmarkEnd w:id="0"/>
    <w:bookmarkEnd w:id="1"/>
    <w:p w14:paraId="52594C16" w14:textId="77777777" w:rsidR="00056FF0" w:rsidRPr="003A02A1" w:rsidRDefault="00056FF0" w:rsidP="00E44FE8"/>
    <w:sectPr w:rsidR="00056FF0" w:rsidRPr="003A02A1" w:rsidSect="00D52BD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B5544" w14:textId="77777777" w:rsidR="004B02E0" w:rsidRDefault="004B02E0">
      <w:r>
        <w:separator/>
      </w:r>
    </w:p>
  </w:endnote>
  <w:endnote w:type="continuationSeparator" w:id="0">
    <w:p w14:paraId="670A4659" w14:textId="77777777" w:rsidR="004B02E0" w:rsidRDefault="004B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7307C" w14:textId="77777777" w:rsidR="004B02E0" w:rsidRDefault="004B02E0">
      <w:r>
        <w:separator/>
      </w:r>
    </w:p>
  </w:footnote>
  <w:footnote w:type="continuationSeparator" w:id="0">
    <w:p w14:paraId="72BD7F9C" w14:textId="77777777" w:rsidR="004B02E0" w:rsidRDefault="004B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6B30" w14:textId="143DB2CC" w:rsidR="004F2D0B" w:rsidRPr="00CA28EA" w:rsidRDefault="00262331" w:rsidP="00352E1B">
    <w:pPr>
      <w:pStyle w:val="Header"/>
      <w:tabs>
        <w:tab w:val="clear" w:pos="4320"/>
        <w:tab w:val="clear" w:pos="8640"/>
      </w:tabs>
      <w:rPr>
        <w:i/>
      </w:rPr>
    </w:pPr>
    <w:r>
      <w:rPr>
        <w:i/>
      </w:rPr>
      <w:t>NTU-Athens</w:t>
    </w:r>
    <w:r w:rsidR="00444825">
      <w:rPr>
        <w:i/>
      </w:rPr>
      <w:t xml:space="preserve">, </w:t>
    </w:r>
    <w:proofErr w:type="spellStart"/>
    <w:r>
      <w:rPr>
        <w:i/>
      </w:rPr>
      <w:t>Theodorou</w:t>
    </w:r>
    <w:proofErr w:type="spellEnd"/>
    <w:r>
      <w:rPr>
        <w:i/>
      </w:rPr>
      <w:t xml:space="preserve"> group</w:t>
    </w:r>
    <w:r w:rsidR="002A123C">
      <w:rPr>
        <w:i/>
      </w:rPr>
      <w:t xml:space="preserve"> </w:t>
    </w:r>
    <w:r w:rsidR="00444825">
      <w:rPr>
        <w:i/>
      </w:rPr>
      <w:t>seminar</w:t>
    </w:r>
    <w:r w:rsidR="009326D1">
      <w:rPr>
        <w:i/>
      </w:rPr>
      <w:t xml:space="preserve"> </w:t>
    </w:r>
    <w:r w:rsidR="001065D4" w:rsidRPr="00CA28EA">
      <w:rPr>
        <w:i/>
      </w:rPr>
      <w:t>abstract</w:t>
    </w:r>
    <w:r w:rsidR="00A116AE">
      <w:rPr>
        <w:i/>
      </w:rPr>
      <w:tab/>
    </w:r>
    <w:r w:rsidR="00A116AE">
      <w:rPr>
        <w:i/>
      </w:rPr>
      <w:tab/>
    </w:r>
    <w:r w:rsidR="00A116AE">
      <w:rPr>
        <w:i/>
      </w:rPr>
      <w:tab/>
    </w:r>
    <w:r w:rsidR="007003CD">
      <w:rPr>
        <w:i/>
      </w:rPr>
      <w:tab/>
    </w:r>
    <w:r w:rsidR="00352E1B">
      <w:rPr>
        <w:i/>
      </w:rPr>
      <w:tab/>
    </w:r>
    <w:r w:rsidR="002A123C">
      <w:rPr>
        <w:i/>
      </w:rPr>
      <w:t xml:space="preserve">   </w:t>
    </w:r>
    <w:r>
      <w:rPr>
        <w:i/>
      </w:rPr>
      <w:t>July 7</w:t>
    </w:r>
    <w:r w:rsidR="0081413B">
      <w:rPr>
        <w:i/>
      </w:rPr>
      <w:t xml:space="preserve">, </w:t>
    </w:r>
    <w:r w:rsidR="00797620">
      <w:rPr>
        <w:i/>
      </w:rPr>
      <w:t>20</w:t>
    </w:r>
    <w:r w:rsidR="00444825">
      <w:rPr>
        <w:i/>
      </w:rPr>
      <w:t>2</w:t>
    </w:r>
    <w:r w:rsidR="007003CD">
      <w:rPr>
        <w:i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02"/>
    <w:rsid w:val="00004C12"/>
    <w:rsid w:val="00020E1D"/>
    <w:rsid w:val="00024898"/>
    <w:rsid w:val="0002541A"/>
    <w:rsid w:val="000263BC"/>
    <w:rsid w:val="00037210"/>
    <w:rsid w:val="00040100"/>
    <w:rsid w:val="00053BEB"/>
    <w:rsid w:val="00056FF0"/>
    <w:rsid w:val="00064D3B"/>
    <w:rsid w:val="000A517E"/>
    <w:rsid w:val="000B00BF"/>
    <w:rsid w:val="000D18E5"/>
    <w:rsid w:val="000F006D"/>
    <w:rsid w:val="000F406D"/>
    <w:rsid w:val="00105409"/>
    <w:rsid w:val="001065D4"/>
    <w:rsid w:val="001246CE"/>
    <w:rsid w:val="001251A4"/>
    <w:rsid w:val="0012768A"/>
    <w:rsid w:val="00174622"/>
    <w:rsid w:val="00175241"/>
    <w:rsid w:val="00192F10"/>
    <w:rsid w:val="00192F34"/>
    <w:rsid w:val="001C3446"/>
    <w:rsid w:val="001D40E6"/>
    <w:rsid w:val="001D68CF"/>
    <w:rsid w:val="001E0A66"/>
    <w:rsid w:val="001E37DA"/>
    <w:rsid w:val="001E7D6F"/>
    <w:rsid w:val="001F6CF5"/>
    <w:rsid w:val="001F7A47"/>
    <w:rsid w:val="0020104C"/>
    <w:rsid w:val="002451DC"/>
    <w:rsid w:val="00255FD9"/>
    <w:rsid w:val="00262331"/>
    <w:rsid w:val="00262FB5"/>
    <w:rsid w:val="00277EBF"/>
    <w:rsid w:val="002834D7"/>
    <w:rsid w:val="0028416D"/>
    <w:rsid w:val="002847D8"/>
    <w:rsid w:val="002A123C"/>
    <w:rsid w:val="002B1C60"/>
    <w:rsid w:val="002B5636"/>
    <w:rsid w:val="002B689A"/>
    <w:rsid w:val="002E1CB6"/>
    <w:rsid w:val="002F069D"/>
    <w:rsid w:val="00352E1B"/>
    <w:rsid w:val="003728C7"/>
    <w:rsid w:val="003743CA"/>
    <w:rsid w:val="0039044B"/>
    <w:rsid w:val="003D5EFC"/>
    <w:rsid w:val="003D6F5A"/>
    <w:rsid w:val="003E377A"/>
    <w:rsid w:val="003F59CB"/>
    <w:rsid w:val="004132A9"/>
    <w:rsid w:val="00417015"/>
    <w:rsid w:val="00423116"/>
    <w:rsid w:val="00444825"/>
    <w:rsid w:val="004711E4"/>
    <w:rsid w:val="004B02E0"/>
    <w:rsid w:val="004D45C2"/>
    <w:rsid w:val="004E2171"/>
    <w:rsid w:val="004F0AF3"/>
    <w:rsid w:val="004F2D0B"/>
    <w:rsid w:val="0056653F"/>
    <w:rsid w:val="00573986"/>
    <w:rsid w:val="00584133"/>
    <w:rsid w:val="00586A0A"/>
    <w:rsid w:val="0059149C"/>
    <w:rsid w:val="00594BD4"/>
    <w:rsid w:val="005A7BAD"/>
    <w:rsid w:val="005B1C20"/>
    <w:rsid w:val="005B4F20"/>
    <w:rsid w:val="005D3368"/>
    <w:rsid w:val="005F75B4"/>
    <w:rsid w:val="00607C90"/>
    <w:rsid w:val="006139CE"/>
    <w:rsid w:val="00641981"/>
    <w:rsid w:val="00643C79"/>
    <w:rsid w:val="00655578"/>
    <w:rsid w:val="0065669A"/>
    <w:rsid w:val="00675220"/>
    <w:rsid w:val="006902D8"/>
    <w:rsid w:val="006A2D5A"/>
    <w:rsid w:val="006D6697"/>
    <w:rsid w:val="006F3C39"/>
    <w:rsid w:val="007003CD"/>
    <w:rsid w:val="00701982"/>
    <w:rsid w:val="007205CA"/>
    <w:rsid w:val="007247D3"/>
    <w:rsid w:val="0073415C"/>
    <w:rsid w:val="00742AB9"/>
    <w:rsid w:val="00743ADD"/>
    <w:rsid w:val="00764054"/>
    <w:rsid w:val="007753A5"/>
    <w:rsid w:val="00797620"/>
    <w:rsid w:val="007A5EA0"/>
    <w:rsid w:val="007E07E5"/>
    <w:rsid w:val="007E60B0"/>
    <w:rsid w:val="007F43D5"/>
    <w:rsid w:val="0081413B"/>
    <w:rsid w:val="00816318"/>
    <w:rsid w:val="008300B1"/>
    <w:rsid w:val="00835A45"/>
    <w:rsid w:val="00846A2C"/>
    <w:rsid w:val="008779C4"/>
    <w:rsid w:val="00883D7C"/>
    <w:rsid w:val="00885997"/>
    <w:rsid w:val="008A45FF"/>
    <w:rsid w:val="008A5E7B"/>
    <w:rsid w:val="008A5F1F"/>
    <w:rsid w:val="008B09C0"/>
    <w:rsid w:val="008B16F7"/>
    <w:rsid w:val="008B5B30"/>
    <w:rsid w:val="008F1596"/>
    <w:rsid w:val="00900FD2"/>
    <w:rsid w:val="009050CD"/>
    <w:rsid w:val="009124DF"/>
    <w:rsid w:val="00926394"/>
    <w:rsid w:val="009326D1"/>
    <w:rsid w:val="00934AFD"/>
    <w:rsid w:val="009524E3"/>
    <w:rsid w:val="0095605B"/>
    <w:rsid w:val="0096695F"/>
    <w:rsid w:val="00973F29"/>
    <w:rsid w:val="0097548A"/>
    <w:rsid w:val="009844A7"/>
    <w:rsid w:val="009A14F5"/>
    <w:rsid w:val="009A28E6"/>
    <w:rsid w:val="009B2153"/>
    <w:rsid w:val="009C346B"/>
    <w:rsid w:val="009D739F"/>
    <w:rsid w:val="00A116AE"/>
    <w:rsid w:val="00A268EA"/>
    <w:rsid w:val="00A7666E"/>
    <w:rsid w:val="00A94FCA"/>
    <w:rsid w:val="00A97FF1"/>
    <w:rsid w:val="00AA0918"/>
    <w:rsid w:val="00AD250E"/>
    <w:rsid w:val="00AD6F98"/>
    <w:rsid w:val="00AE4FFD"/>
    <w:rsid w:val="00AF1498"/>
    <w:rsid w:val="00AF1824"/>
    <w:rsid w:val="00B00614"/>
    <w:rsid w:val="00B139EE"/>
    <w:rsid w:val="00B2780C"/>
    <w:rsid w:val="00B3633F"/>
    <w:rsid w:val="00B46084"/>
    <w:rsid w:val="00B80C7F"/>
    <w:rsid w:val="00B81C66"/>
    <w:rsid w:val="00B83CAC"/>
    <w:rsid w:val="00B84F2A"/>
    <w:rsid w:val="00BA6CE3"/>
    <w:rsid w:val="00BC2D64"/>
    <w:rsid w:val="00BC78C3"/>
    <w:rsid w:val="00BD2D0F"/>
    <w:rsid w:val="00BD6A85"/>
    <w:rsid w:val="00BE034C"/>
    <w:rsid w:val="00C05574"/>
    <w:rsid w:val="00C06C7A"/>
    <w:rsid w:val="00C31EF1"/>
    <w:rsid w:val="00C40CC7"/>
    <w:rsid w:val="00C40E01"/>
    <w:rsid w:val="00C6723F"/>
    <w:rsid w:val="00C70DE8"/>
    <w:rsid w:val="00C84F43"/>
    <w:rsid w:val="00CA28EA"/>
    <w:rsid w:val="00CB7C02"/>
    <w:rsid w:val="00CE6D18"/>
    <w:rsid w:val="00D16D19"/>
    <w:rsid w:val="00D30E51"/>
    <w:rsid w:val="00D52BDE"/>
    <w:rsid w:val="00D65D78"/>
    <w:rsid w:val="00D66927"/>
    <w:rsid w:val="00D73C85"/>
    <w:rsid w:val="00D8489E"/>
    <w:rsid w:val="00DA1BB9"/>
    <w:rsid w:val="00DB491C"/>
    <w:rsid w:val="00DC76CD"/>
    <w:rsid w:val="00DD064B"/>
    <w:rsid w:val="00DE45DB"/>
    <w:rsid w:val="00DE5B99"/>
    <w:rsid w:val="00E01467"/>
    <w:rsid w:val="00E079FB"/>
    <w:rsid w:val="00E10B53"/>
    <w:rsid w:val="00E23CD3"/>
    <w:rsid w:val="00E27681"/>
    <w:rsid w:val="00E32FC6"/>
    <w:rsid w:val="00E36738"/>
    <w:rsid w:val="00E44FE8"/>
    <w:rsid w:val="00E50319"/>
    <w:rsid w:val="00E93869"/>
    <w:rsid w:val="00EA7B74"/>
    <w:rsid w:val="00EE5C1A"/>
    <w:rsid w:val="00EE6BC9"/>
    <w:rsid w:val="00EF6C6C"/>
    <w:rsid w:val="00F1198B"/>
    <w:rsid w:val="00F15F61"/>
    <w:rsid w:val="00F32959"/>
    <w:rsid w:val="00F461F3"/>
    <w:rsid w:val="00F768EA"/>
    <w:rsid w:val="00F83D01"/>
    <w:rsid w:val="00F90EC5"/>
    <w:rsid w:val="00FA184A"/>
    <w:rsid w:val="00FA69B2"/>
    <w:rsid w:val="00FB7E1E"/>
    <w:rsid w:val="00FC1B9F"/>
    <w:rsid w:val="00FC6604"/>
    <w:rsid w:val="00FE5B9C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F9713E"/>
  <w15:docId w15:val="{D4C2CAB0-BF73-C54E-8271-5CC08ED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6C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10A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0A3B"/>
    <w:pPr>
      <w:tabs>
        <w:tab w:val="center" w:pos="4320"/>
        <w:tab w:val="right" w:pos="8640"/>
      </w:tabs>
    </w:pPr>
  </w:style>
  <w:style w:type="paragraph" w:customStyle="1" w:styleId="4Abstractbody">
    <w:name w:val="4_Abstract_body"/>
    <w:basedOn w:val="Normal"/>
    <w:rsid w:val="001D68CF"/>
    <w:pPr>
      <w:ind w:firstLine="360"/>
      <w:jc w:val="both"/>
    </w:pPr>
  </w:style>
  <w:style w:type="character" w:customStyle="1" w:styleId="fieldlabel">
    <w:name w:val="fieldlabel"/>
    <w:basedOn w:val="DefaultParagraphFont"/>
    <w:rsid w:val="001D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and Interfacial Structures of Hierarchically-Structured Organic-Inorganic Materials by High Resolution 2D Solid-State</vt:lpstr>
    </vt:vector>
  </TitlesOfParts>
  <Company>University of California, Santa Barbara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and Interfacial Structures of Hierarchically-Structured Organic-Inorganic Materials by High Resolution 2D Solid-State</dc:title>
  <dc:creator>Robert Messinger</dc:creator>
  <cp:lastModifiedBy>Brad Chmelka</cp:lastModifiedBy>
  <cp:revision>10</cp:revision>
  <cp:lastPrinted>2023-01-17T18:30:00Z</cp:lastPrinted>
  <dcterms:created xsi:type="dcterms:W3CDTF">2023-06-11T00:53:00Z</dcterms:created>
  <dcterms:modified xsi:type="dcterms:W3CDTF">2023-06-11T20:12:00Z</dcterms:modified>
</cp:coreProperties>
</file>